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kern w:val="0"/>
          <w:sz w:val="32"/>
          <w:szCs w:val="32"/>
          <w:lang w:val="en-US" w:eastAsia="zh-CN"/>
        </w:rPr>
      </w:pPr>
      <w:bookmarkStart w:id="0" w:name="_GoBack"/>
      <w:bookmarkEnd w:id="0"/>
      <w:r>
        <w:rPr>
          <w:rFonts w:hint="eastAsia" w:ascii="仿宋_GB2312" w:hAnsi="仿宋_GB2312" w:eastAsia="仿宋_GB2312" w:cs="仿宋_GB2312"/>
          <w:b w:val="0"/>
          <w:bCs/>
          <w:kern w:val="0"/>
          <w:sz w:val="32"/>
          <w:szCs w:val="32"/>
          <w:lang w:eastAsia="zh-CN"/>
        </w:rPr>
        <w:t>附件</w:t>
      </w:r>
      <w:r>
        <w:rPr>
          <w:rFonts w:hint="eastAsia" w:ascii="仿宋_GB2312" w:hAnsi="仿宋_GB2312" w:eastAsia="仿宋_GB2312" w:cs="仿宋_GB2312"/>
          <w:b w:val="0"/>
          <w:bCs/>
          <w:kern w:val="0"/>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rPr>
      </w:pPr>
      <w:r>
        <w:rPr>
          <w:rFonts w:hint="eastAsia" w:ascii="方正小标宋简体" w:hAnsi="方正小标宋简体" w:eastAsia="方正小标宋简体" w:cs="方正小标宋简体"/>
          <w:b w:val="0"/>
          <w:bCs/>
          <w:kern w:val="0"/>
          <w:sz w:val="44"/>
        </w:rPr>
        <w:t>2021年珠海市</w:t>
      </w:r>
      <w:r>
        <w:rPr>
          <w:rFonts w:hint="eastAsia" w:ascii="方正小标宋简体" w:hAnsi="方正小标宋简体" w:eastAsia="方正小标宋简体" w:cs="方正小标宋简体"/>
          <w:b w:val="0"/>
          <w:bCs/>
          <w:kern w:val="0"/>
          <w:sz w:val="44"/>
          <w:lang w:eastAsia="zh-CN"/>
        </w:rPr>
        <w:t>横琴新</w:t>
      </w:r>
      <w:r>
        <w:rPr>
          <w:rFonts w:hint="eastAsia" w:ascii="方正小标宋简体" w:hAnsi="方正小标宋简体" w:eastAsia="方正小标宋简体" w:cs="方正小标宋简体"/>
          <w:b w:val="0"/>
          <w:bCs/>
          <w:kern w:val="0"/>
          <w:sz w:val="44"/>
        </w:rPr>
        <w:t>区</w:t>
      </w:r>
      <w:r>
        <w:rPr>
          <w:rFonts w:hint="eastAsia" w:ascii="方正小标宋简体" w:hAnsi="方正小标宋简体" w:eastAsia="方正小标宋简体" w:cs="方正小标宋简体"/>
          <w:b w:val="0"/>
          <w:bCs/>
          <w:kern w:val="0"/>
          <w:sz w:val="44"/>
          <w:lang w:eastAsia="zh-CN"/>
        </w:rPr>
        <w:t>市内区外公开选调</w:t>
      </w:r>
      <w:r>
        <w:rPr>
          <w:rFonts w:hint="eastAsia" w:ascii="方正小标宋简体" w:hAnsi="方正小标宋简体" w:eastAsia="方正小标宋简体" w:cs="方正小标宋简体"/>
          <w:b w:val="0"/>
          <w:bCs/>
          <w:kern w:val="0"/>
          <w:sz w:val="44"/>
        </w:rPr>
        <w:t>公办小学教师</w:t>
      </w:r>
      <w:r>
        <w:rPr>
          <w:rFonts w:hint="eastAsia" w:ascii="方正小标宋简体" w:hAnsi="方正小标宋简体" w:eastAsia="方正小标宋简体" w:cs="方正小标宋简体"/>
          <w:b w:val="0"/>
          <w:bCs/>
          <w:kern w:val="0"/>
          <w:sz w:val="44"/>
          <w:lang w:eastAsia="zh-CN"/>
        </w:rPr>
        <w:t>（</w:t>
      </w:r>
      <w:r>
        <w:rPr>
          <w:rFonts w:hint="eastAsia" w:ascii="方正小标宋简体" w:hAnsi="方正小标宋简体" w:eastAsia="方正小标宋简体" w:cs="方正小标宋简体"/>
          <w:b w:val="0"/>
          <w:bCs/>
          <w:kern w:val="0"/>
          <w:sz w:val="44"/>
          <w:lang w:val="en-US" w:eastAsia="zh-CN"/>
        </w:rPr>
        <w:t>C类</w:t>
      </w:r>
      <w:r>
        <w:rPr>
          <w:rFonts w:hint="eastAsia" w:ascii="方正小标宋简体" w:hAnsi="方正小标宋简体" w:eastAsia="方正小标宋简体" w:cs="方正小标宋简体"/>
          <w:b w:val="0"/>
          <w:bCs/>
          <w:kern w:val="0"/>
          <w:sz w:val="44"/>
          <w:lang w:eastAsia="zh-CN"/>
        </w:rPr>
        <w:t>）</w:t>
      </w:r>
      <w:r>
        <w:rPr>
          <w:rFonts w:hint="eastAsia" w:ascii="方正小标宋简体" w:hAnsi="方正小标宋简体" w:eastAsia="方正小标宋简体" w:cs="方正小标宋简体"/>
          <w:b w:val="0"/>
          <w:bCs/>
          <w:kern w:val="0"/>
          <w:sz w:val="44"/>
        </w:rPr>
        <w:t>公告</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kern w:val="0"/>
          <w:sz w:val="44"/>
        </w:rPr>
      </w:pPr>
    </w:p>
    <w:p>
      <w:pPr>
        <w:spacing w:line="560" w:lineRule="exact"/>
        <w:ind w:firstLine="629"/>
        <w:rPr>
          <w:rFonts w:ascii="仿宋_GB2312" w:eastAsia="仿宋_GB2312"/>
          <w:sz w:val="32"/>
          <w:szCs w:val="32"/>
        </w:rPr>
      </w:pPr>
      <w:r>
        <w:rPr>
          <w:rFonts w:hint="eastAsia" w:ascii="仿宋_GB2312" w:hAnsi="宋体" w:eastAsia="仿宋_GB2312" w:cs="宋体"/>
          <w:kern w:val="0"/>
          <w:sz w:val="32"/>
          <w:szCs w:val="32"/>
        </w:rPr>
        <w:t>根据《广东省事业单位公开招聘人员办法》等有关规定，珠海市横琴新区开展2021年公办小学教师</w:t>
      </w:r>
      <w:r>
        <w:rPr>
          <w:rFonts w:hint="eastAsia" w:ascii="仿宋_GB2312" w:hAnsi="宋体" w:eastAsia="仿宋_GB2312" w:cs="宋体"/>
          <w:kern w:val="0"/>
          <w:sz w:val="32"/>
          <w:szCs w:val="32"/>
          <w:lang w:eastAsia="zh-CN"/>
        </w:rPr>
        <w:t>市内区外公开选调</w:t>
      </w:r>
      <w:r>
        <w:rPr>
          <w:rFonts w:hint="eastAsia" w:ascii="仿宋_GB2312" w:hAnsi="宋体" w:eastAsia="仿宋_GB2312" w:cs="宋体"/>
          <w:kern w:val="0"/>
          <w:sz w:val="32"/>
          <w:szCs w:val="32"/>
        </w:rPr>
        <w:t>工作，共</w:t>
      </w:r>
      <w:r>
        <w:rPr>
          <w:rFonts w:hint="eastAsia" w:ascii="仿宋_GB2312" w:hAnsi="宋体" w:eastAsia="仿宋_GB2312" w:cs="宋体"/>
          <w:kern w:val="0"/>
          <w:sz w:val="32"/>
          <w:szCs w:val="32"/>
          <w:lang w:eastAsia="zh-CN"/>
        </w:rPr>
        <w:t>选调</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名公办小学教师</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highlight w:val="none"/>
          <w:lang w:eastAsia="zh-CN"/>
        </w:rPr>
        <w:t>含</w:t>
      </w:r>
      <w:r>
        <w:rPr>
          <w:rFonts w:hint="eastAsia" w:ascii="仿宋_GB2312" w:hAnsi="仿宋_GB2312" w:eastAsia="仿宋_GB2312" w:cs="仿宋_GB2312"/>
          <w:kern w:val="0"/>
          <w:sz w:val="32"/>
          <w:szCs w:val="32"/>
          <w:highlight w:val="none"/>
          <w:lang w:val="en-US" w:eastAsia="zh-CN"/>
        </w:rPr>
        <w:t>2名小学副校长</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现将有关事项</w:t>
      </w:r>
      <w:r>
        <w:rPr>
          <w:rFonts w:hint="eastAsia" w:ascii="仿宋_GB2312" w:hAnsi="宋体" w:eastAsia="仿宋_GB2312" w:cs="宋体"/>
          <w:color w:val="000000"/>
          <w:kern w:val="0"/>
          <w:sz w:val="32"/>
          <w:szCs w:val="32"/>
        </w:rPr>
        <w:t>公告如下</w:t>
      </w:r>
      <w:r>
        <w:rPr>
          <w:rFonts w:hint="eastAsia" w:ascii="仿宋_GB2312" w:hAnsi="宋体" w:eastAsia="仿宋_GB2312" w:cs="宋体"/>
          <w:kern w:val="0"/>
          <w:sz w:val="32"/>
          <w:szCs w:val="32"/>
        </w:rPr>
        <w:t>：</w:t>
      </w:r>
    </w:p>
    <w:p>
      <w:pPr>
        <w:widowControl/>
        <w:spacing w:line="560" w:lineRule="exact"/>
        <w:ind w:firstLine="645"/>
        <w:rPr>
          <w:rFonts w:ascii="黑体" w:hAnsi="宋体" w:eastAsia="黑体" w:cs="宋体"/>
          <w:kern w:val="0"/>
          <w:sz w:val="32"/>
          <w:szCs w:val="32"/>
        </w:rPr>
      </w:pPr>
      <w:r>
        <w:rPr>
          <w:rFonts w:hint="eastAsia" w:ascii="黑体" w:hAnsi="宋体" w:eastAsia="黑体" w:cs="宋体"/>
          <w:kern w:val="0"/>
          <w:sz w:val="32"/>
          <w:szCs w:val="32"/>
        </w:rPr>
        <w:t>一、招聘对象、</w:t>
      </w:r>
      <w:r>
        <w:rPr>
          <w:rFonts w:hint="eastAsia" w:ascii="黑体" w:hAnsi="宋体" w:eastAsia="黑体" w:cs="宋体"/>
          <w:kern w:val="0"/>
          <w:sz w:val="32"/>
          <w:szCs w:val="32"/>
          <w:lang w:eastAsia="zh-CN"/>
        </w:rPr>
        <w:t>方式</w:t>
      </w:r>
      <w:r>
        <w:rPr>
          <w:rFonts w:hint="eastAsia" w:ascii="黑体" w:hAnsi="宋体" w:eastAsia="黑体" w:cs="宋体"/>
          <w:kern w:val="0"/>
          <w:sz w:val="32"/>
          <w:szCs w:val="32"/>
        </w:rPr>
        <w:t>及待遇</w:t>
      </w:r>
    </w:p>
    <w:p>
      <w:pPr>
        <w:widowControl/>
        <w:spacing w:line="560" w:lineRule="exact"/>
        <w:ind w:firstLine="629"/>
        <w:rPr>
          <w:rFonts w:eastAsia="楷体_GB2312"/>
          <w:b/>
          <w:bCs/>
          <w:kern w:val="0"/>
          <w:sz w:val="32"/>
          <w:szCs w:val="32"/>
        </w:rPr>
      </w:pPr>
      <w:r>
        <w:rPr>
          <w:rFonts w:hint="eastAsia" w:eastAsia="楷体_GB2312"/>
          <w:b/>
          <w:bCs/>
          <w:kern w:val="0"/>
          <w:sz w:val="32"/>
          <w:szCs w:val="32"/>
        </w:rPr>
        <w:t>（一）招聘对象</w:t>
      </w:r>
    </w:p>
    <w:p>
      <w:pPr>
        <w:widowControl/>
        <w:spacing w:line="560" w:lineRule="exact"/>
        <w:ind w:firstLine="629"/>
        <w:rPr>
          <w:rFonts w:hint="eastAsia" w:eastAsia="楷体_GB2312"/>
          <w:b/>
          <w:bCs/>
          <w:kern w:val="0"/>
          <w:sz w:val="32"/>
          <w:szCs w:val="32"/>
        </w:rPr>
      </w:pPr>
      <w:r>
        <w:rPr>
          <w:rFonts w:hint="eastAsia" w:ascii="仿宋_GB2312" w:hAnsi="仿宋_GB2312" w:eastAsia="仿宋_GB2312" w:cs="仿宋_GB2312"/>
          <w:b w:val="0"/>
          <w:bCs w:val="0"/>
          <w:kern w:val="0"/>
          <w:sz w:val="32"/>
          <w:szCs w:val="32"/>
        </w:rPr>
        <w:t>珠海市内横琴新区外</w:t>
      </w:r>
      <w:r>
        <w:rPr>
          <w:rFonts w:hint="eastAsia" w:ascii="仿宋_GB2312" w:hAnsi="仿宋_GB2312" w:eastAsia="仿宋_GB2312" w:cs="仿宋_GB2312"/>
          <w:b w:val="0"/>
          <w:bCs w:val="0"/>
          <w:kern w:val="0"/>
          <w:sz w:val="32"/>
          <w:szCs w:val="32"/>
          <w:lang w:eastAsia="zh-CN"/>
        </w:rPr>
        <w:t>的</w:t>
      </w:r>
      <w:r>
        <w:rPr>
          <w:rFonts w:hint="eastAsia" w:ascii="仿宋_GB2312" w:hAnsi="仿宋_GB2312" w:eastAsia="仿宋_GB2312" w:cs="仿宋_GB2312"/>
          <w:b w:val="0"/>
          <w:bCs w:val="0"/>
          <w:kern w:val="0"/>
          <w:sz w:val="32"/>
          <w:szCs w:val="32"/>
        </w:rPr>
        <w:t>在编在岗</w:t>
      </w:r>
      <w:r>
        <w:rPr>
          <w:rFonts w:hint="eastAsia" w:ascii="仿宋_GB2312" w:hAnsi="仿宋_GB2312" w:eastAsia="仿宋_GB2312" w:cs="仿宋_GB2312"/>
          <w:b w:val="0"/>
          <w:bCs w:val="0"/>
          <w:kern w:val="0"/>
          <w:sz w:val="32"/>
          <w:szCs w:val="32"/>
          <w:lang w:eastAsia="zh-CN"/>
        </w:rPr>
        <w:t>副校长</w:t>
      </w:r>
      <w:r>
        <w:rPr>
          <w:rFonts w:hint="eastAsia" w:ascii="仿宋_GB2312" w:hAnsi="仿宋_GB2312" w:eastAsia="仿宋_GB2312" w:cs="仿宋_GB2312"/>
          <w:b w:val="0"/>
          <w:bCs w:val="0"/>
          <w:kern w:val="0"/>
          <w:sz w:val="32"/>
          <w:szCs w:val="32"/>
        </w:rPr>
        <w:t>及</w:t>
      </w:r>
      <w:r>
        <w:rPr>
          <w:rFonts w:hint="eastAsia" w:ascii="仿宋_GB2312" w:hAnsi="仿宋_GB2312" w:eastAsia="仿宋_GB2312" w:cs="仿宋_GB2312"/>
          <w:b w:val="0"/>
          <w:bCs w:val="0"/>
          <w:kern w:val="0"/>
          <w:sz w:val="32"/>
          <w:szCs w:val="32"/>
          <w:lang w:eastAsia="zh-CN"/>
        </w:rPr>
        <w:t>优秀</w:t>
      </w:r>
      <w:r>
        <w:rPr>
          <w:rFonts w:hint="eastAsia" w:ascii="仿宋_GB2312" w:hAnsi="仿宋_GB2312" w:eastAsia="仿宋_GB2312" w:cs="仿宋_GB2312"/>
          <w:b w:val="0"/>
          <w:bCs w:val="0"/>
          <w:kern w:val="0"/>
          <w:sz w:val="32"/>
          <w:szCs w:val="32"/>
        </w:rPr>
        <w:t>学科教师。</w:t>
      </w:r>
    </w:p>
    <w:p>
      <w:pPr>
        <w:widowControl/>
        <w:spacing w:line="560" w:lineRule="exact"/>
        <w:ind w:firstLine="629"/>
        <w:rPr>
          <w:rFonts w:hint="eastAsia" w:ascii="仿宋_GB2312" w:hAnsi="宋体" w:eastAsia="楷体_GB2312" w:cs="宋体"/>
          <w:kern w:val="0"/>
          <w:sz w:val="32"/>
          <w:szCs w:val="32"/>
          <w:lang w:eastAsia="zh-CN"/>
        </w:rPr>
      </w:pPr>
      <w:r>
        <w:rPr>
          <w:rFonts w:hint="eastAsia" w:eastAsia="楷体_GB2312"/>
          <w:b/>
          <w:bCs/>
          <w:kern w:val="0"/>
          <w:sz w:val="32"/>
          <w:szCs w:val="32"/>
        </w:rPr>
        <w:t>（二）招聘</w:t>
      </w:r>
      <w:r>
        <w:rPr>
          <w:rFonts w:hint="eastAsia" w:eastAsia="楷体_GB2312"/>
          <w:b/>
          <w:bCs/>
          <w:kern w:val="0"/>
          <w:sz w:val="32"/>
          <w:szCs w:val="32"/>
          <w:lang w:eastAsia="zh-CN"/>
        </w:rPr>
        <w:t>方式</w:t>
      </w:r>
    </w:p>
    <w:p>
      <w:pPr>
        <w:widowControl/>
        <w:spacing w:line="560" w:lineRule="exact"/>
        <w:ind w:firstLine="629"/>
        <w:rPr>
          <w:rFonts w:ascii="仿宋_GB2312" w:eastAsia="仿宋_GB2312"/>
          <w:bCs/>
          <w:kern w:val="0"/>
          <w:sz w:val="32"/>
          <w:szCs w:val="32"/>
        </w:rPr>
      </w:pPr>
      <w:r>
        <w:rPr>
          <w:rFonts w:hint="eastAsia" w:ascii="仿宋_GB2312" w:eastAsia="仿宋_GB2312"/>
          <w:bCs/>
          <w:kern w:val="0"/>
          <w:sz w:val="32"/>
          <w:szCs w:val="32"/>
        </w:rPr>
        <w:t>本次招聘采取</w:t>
      </w:r>
      <w:r>
        <w:rPr>
          <w:rFonts w:hint="eastAsia" w:ascii="仿宋_GB2312" w:eastAsia="仿宋_GB2312"/>
          <w:bCs/>
          <w:kern w:val="0"/>
          <w:sz w:val="32"/>
          <w:szCs w:val="32"/>
          <w:lang w:eastAsia="zh-CN"/>
        </w:rPr>
        <w:t>先</w:t>
      </w:r>
      <w:r>
        <w:rPr>
          <w:rFonts w:hint="eastAsia" w:ascii="仿宋_GB2312" w:eastAsia="仿宋_GB2312"/>
          <w:bCs/>
          <w:kern w:val="0"/>
          <w:sz w:val="32"/>
          <w:szCs w:val="32"/>
        </w:rPr>
        <w:t>线上</w:t>
      </w:r>
      <w:r>
        <w:rPr>
          <w:rFonts w:hint="eastAsia" w:ascii="仿宋_GB2312" w:eastAsia="仿宋_GB2312"/>
          <w:bCs/>
          <w:kern w:val="0"/>
          <w:sz w:val="32"/>
          <w:szCs w:val="32"/>
          <w:lang w:eastAsia="zh-CN"/>
        </w:rPr>
        <w:t>、后线下相结合的</w:t>
      </w:r>
      <w:r>
        <w:rPr>
          <w:rFonts w:hint="eastAsia" w:ascii="仿宋_GB2312" w:eastAsia="仿宋_GB2312"/>
          <w:bCs/>
          <w:kern w:val="0"/>
          <w:sz w:val="32"/>
          <w:szCs w:val="32"/>
        </w:rPr>
        <w:t>招聘方式</w:t>
      </w:r>
      <w:r>
        <w:rPr>
          <w:rFonts w:hint="eastAsia" w:ascii="仿宋_GB2312" w:eastAsia="仿宋_GB2312"/>
          <w:bCs/>
          <w:kern w:val="0"/>
          <w:sz w:val="32"/>
          <w:szCs w:val="32"/>
          <w:lang w:eastAsia="zh-CN"/>
        </w:rPr>
        <w:t>，具体操作方式见下文</w:t>
      </w:r>
      <w:r>
        <w:rPr>
          <w:rFonts w:hint="eastAsia" w:ascii="仿宋_GB2312" w:eastAsia="仿宋_GB2312"/>
          <w:bCs/>
          <w:kern w:val="0"/>
          <w:sz w:val="32"/>
          <w:szCs w:val="32"/>
        </w:rPr>
        <w:t>。</w:t>
      </w:r>
    </w:p>
    <w:p>
      <w:pPr>
        <w:widowControl/>
        <w:spacing w:line="560" w:lineRule="exact"/>
        <w:ind w:firstLine="629"/>
        <w:rPr>
          <w:rFonts w:eastAsia="楷体_GB2312"/>
          <w:b/>
          <w:bCs/>
          <w:kern w:val="0"/>
          <w:sz w:val="32"/>
          <w:szCs w:val="32"/>
        </w:rPr>
      </w:pPr>
      <w:r>
        <w:rPr>
          <w:rFonts w:hint="eastAsia" w:eastAsia="楷体_GB2312"/>
          <w:b/>
          <w:bCs/>
          <w:kern w:val="0"/>
          <w:sz w:val="32"/>
          <w:szCs w:val="32"/>
        </w:rPr>
        <w:t>（三）待遇</w:t>
      </w:r>
    </w:p>
    <w:p>
      <w:pPr>
        <w:widowControl/>
        <w:shd w:val="clear" w:color="auto" w:fill="FFFFFF"/>
        <w:snapToGrid w:val="0"/>
        <w:spacing w:line="56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C类共</w:t>
      </w:r>
      <w:r>
        <w:rPr>
          <w:rFonts w:hint="eastAsia" w:ascii="仿宋_GB2312" w:hAnsi="宋体" w:eastAsia="仿宋_GB2312" w:cs="宋体"/>
          <w:kern w:val="0"/>
          <w:sz w:val="32"/>
          <w:szCs w:val="32"/>
          <w:lang w:eastAsia="zh-CN"/>
        </w:rPr>
        <w:t>公开选调</w:t>
      </w:r>
      <w:r>
        <w:rPr>
          <w:rFonts w:hint="eastAsia" w:ascii="仿宋_GB2312" w:hAnsi="宋体" w:eastAsia="仿宋_GB2312" w:cs="宋体"/>
          <w:kern w:val="0"/>
          <w:sz w:val="32"/>
          <w:szCs w:val="32"/>
        </w:rPr>
        <w:t>5名公办小学教师</w:t>
      </w:r>
      <w:r>
        <w:rPr>
          <w:rFonts w:hint="eastAsia" w:ascii="仿宋_GB2312" w:hAnsi="宋体" w:eastAsia="仿宋_GB2312" w:cs="宋体"/>
          <w:kern w:val="0"/>
          <w:sz w:val="32"/>
          <w:szCs w:val="32"/>
          <w:lang w:eastAsia="zh-CN"/>
        </w:rPr>
        <w:t>（</w:t>
      </w:r>
      <w:r>
        <w:rPr>
          <w:rFonts w:hint="eastAsia" w:ascii="仿宋_GB2312" w:hAnsi="仿宋_GB2312" w:eastAsia="仿宋_GB2312" w:cs="仿宋_GB2312"/>
          <w:kern w:val="0"/>
          <w:sz w:val="32"/>
          <w:szCs w:val="32"/>
          <w:highlight w:val="none"/>
          <w:lang w:eastAsia="zh-CN"/>
        </w:rPr>
        <w:t>含</w:t>
      </w:r>
      <w:r>
        <w:rPr>
          <w:rFonts w:hint="eastAsia" w:ascii="仿宋_GB2312" w:hAnsi="仿宋_GB2312" w:eastAsia="仿宋_GB2312" w:cs="仿宋_GB2312"/>
          <w:kern w:val="0"/>
          <w:sz w:val="32"/>
          <w:szCs w:val="32"/>
          <w:highlight w:val="none"/>
          <w:lang w:val="en-US" w:eastAsia="zh-CN"/>
        </w:rPr>
        <w:t>2名小学副校长</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，均纳入公益一类事业单位编制，须服从教育主管部门和聘用单位统一调配，享受政策规定的薪酬待遇，并</w:t>
      </w:r>
      <w:r>
        <w:rPr>
          <w:rFonts w:ascii="仿宋_GB2312" w:hAnsi="宋体" w:eastAsia="仿宋_GB2312" w:cs="宋体"/>
          <w:kern w:val="0"/>
          <w:sz w:val="32"/>
          <w:szCs w:val="32"/>
        </w:rPr>
        <w:t>按用人学校专业技术岗位空余情况进行聘用（按有关岗位聘用政策执行）。</w:t>
      </w:r>
    </w:p>
    <w:p>
      <w:pPr>
        <w:widowControl/>
        <w:adjustRightInd w:val="0"/>
        <w:snapToGrid w:val="0"/>
        <w:spacing w:line="560" w:lineRule="exact"/>
        <w:ind w:firstLine="627" w:firstLineChars="196"/>
        <w:rPr>
          <w:rFonts w:ascii="宋体" w:cs="宋体"/>
          <w:kern w:val="0"/>
          <w:sz w:val="24"/>
        </w:rPr>
      </w:pPr>
      <w:r>
        <w:rPr>
          <w:rFonts w:hint="eastAsia" w:ascii="黑体" w:hAnsi="黑体" w:eastAsia="黑体"/>
          <w:bCs/>
          <w:kern w:val="0"/>
          <w:sz w:val="32"/>
          <w:szCs w:val="32"/>
        </w:rPr>
        <w:t>二、招聘条件</w:t>
      </w:r>
    </w:p>
    <w:p>
      <w:pPr>
        <w:widowControl/>
        <w:spacing w:line="560" w:lineRule="exact"/>
        <w:ind w:firstLine="629"/>
        <w:rPr>
          <w:rFonts w:eastAsia="楷体_GB2312"/>
          <w:b/>
          <w:bCs/>
          <w:kern w:val="0"/>
          <w:sz w:val="32"/>
          <w:szCs w:val="32"/>
        </w:rPr>
      </w:pPr>
      <w:r>
        <w:rPr>
          <w:rFonts w:hint="eastAsia" w:eastAsia="楷体_GB2312"/>
          <w:b/>
          <w:bCs/>
          <w:kern w:val="0"/>
          <w:sz w:val="32"/>
          <w:szCs w:val="32"/>
        </w:rPr>
        <w:t>（一）基本条件</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1.具有中华人民共和国国籍;</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2.遵守中华人民共和国宪法和法律;</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3.具有良好的品行和职业道德;</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4.身心健康,能胜任本职工作;</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5.具备岗位所需的专业和技能条件；</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6.以语文、数学、英语学科为主，条件特别优秀者不限学科；</w:t>
      </w:r>
    </w:p>
    <w:p>
      <w:pPr>
        <w:widowControl/>
        <w:spacing w:line="560" w:lineRule="exact"/>
        <w:ind w:firstLine="62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7.年龄要求45岁及以下(197</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月1</w:t>
      </w: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日以后出生)。</w:t>
      </w:r>
    </w:p>
    <w:p>
      <w:pPr>
        <w:widowControl/>
        <w:adjustRightInd w:val="0"/>
        <w:snapToGrid w:val="0"/>
        <w:spacing w:line="560" w:lineRule="exact"/>
        <w:ind w:firstLine="627" w:firstLineChars="196"/>
        <w:rPr>
          <w:rFonts w:ascii="仿宋_GB2312" w:eastAsia="仿宋_GB2312"/>
          <w:kern w:val="0"/>
          <w:sz w:val="32"/>
          <w:szCs w:val="32"/>
        </w:rPr>
      </w:pPr>
      <w:r>
        <w:rPr>
          <w:rFonts w:hint="eastAsia" w:ascii="仿宋_GB2312" w:eastAsia="仿宋_GB2312"/>
          <w:kern w:val="0"/>
          <w:sz w:val="32"/>
          <w:szCs w:val="32"/>
          <w:lang w:val="en-US" w:eastAsia="zh-CN"/>
        </w:rPr>
        <w:t>8</w:t>
      </w:r>
      <w:r>
        <w:rPr>
          <w:rFonts w:hint="eastAsia" w:ascii="仿宋_GB2312" w:eastAsia="仿宋_GB2312"/>
          <w:kern w:val="0"/>
          <w:sz w:val="32"/>
          <w:szCs w:val="32"/>
        </w:rPr>
        <w:t>.下列人员不得报考：</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（1）尚未解除纪律处分或者正在接受纪律审查的；</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（2）刑事处罚期限未满或者涉嫌违法犯罪正在接受调</w:t>
      </w:r>
    </w:p>
    <w:p>
      <w:pPr>
        <w:widowControl/>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查的；</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（3）</w:t>
      </w:r>
      <w:r>
        <w:rPr>
          <w:rFonts w:hint="eastAsia" w:ascii="仿宋_GB2312" w:eastAsia="仿宋_GB2312"/>
          <w:kern w:val="0"/>
          <w:sz w:val="32"/>
          <w:szCs w:val="32"/>
        </w:rPr>
        <w:t>受行政开除处分未满五年或其他行政处分正在处</w:t>
      </w:r>
    </w:p>
    <w:p>
      <w:pPr>
        <w:widowControl/>
        <w:adjustRightInd w:val="0"/>
        <w:snapToGrid w:val="0"/>
        <w:spacing w:line="560" w:lineRule="exact"/>
        <w:jc w:val="left"/>
        <w:rPr>
          <w:rFonts w:ascii="仿宋_GB2312" w:eastAsia="仿宋_GB2312"/>
          <w:kern w:val="0"/>
          <w:sz w:val="32"/>
          <w:szCs w:val="32"/>
        </w:rPr>
      </w:pPr>
      <w:r>
        <w:rPr>
          <w:rFonts w:hint="eastAsia" w:ascii="仿宋_GB2312" w:eastAsia="仿宋_GB2312"/>
          <w:kern w:val="0"/>
          <w:sz w:val="32"/>
          <w:szCs w:val="32"/>
        </w:rPr>
        <w:t>分期内的；</w:t>
      </w:r>
    </w:p>
    <w:p>
      <w:pPr>
        <w:widowControl/>
        <w:adjustRightInd w:val="0"/>
        <w:snapToGrid w:val="0"/>
        <w:spacing w:line="560" w:lineRule="exact"/>
        <w:ind w:firstLine="627" w:firstLineChars="196"/>
        <w:jc w:val="left"/>
        <w:rPr>
          <w:rFonts w:ascii="仿宋_GB2312" w:eastAsia="仿宋_GB2312"/>
          <w:kern w:val="0"/>
          <w:sz w:val="32"/>
          <w:szCs w:val="32"/>
        </w:rPr>
      </w:pPr>
      <w:r>
        <w:rPr>
          <w:rFonts w:hint="eastAsia" w:ascii="仿宋_GB2312" w:hAnsi="宋体" w:eastAsia="仿宋_GB2312" w:cs="宋体"/>
          <w:kern w:val="0"/>
          <w:sz w:val="32"/>
          <w:szCs w:val="32"/>
        </w:rPr>
        <w:t>（4）</w:t>
      </w:r>
      <w:r>
        <w:rPr>
          <w:rFonts w:hint="eastAsia" w:ascii="仿宋_GB2312" w:eastAsia="仿宋_GB2312"/>
          <w:kern w:val="0"/>
          <w:sz w:val="32"/>
          <w:szCs w:val="32"/>
        </w:rPr>
        <w:t>不讲诚信被有关部门列入失信被执行人或联合惩</w:t>
      </w:r>
    </w:p>
    <w:p>
      <w:pPr>
        <w:widowControl/>
        <w:adjustRightInd w:val="0"/>
        <w:snapToGrid w:val="0"/>
        <w:spacing w:line="560" w:lineRule="exact"/>
        <w:jc w:val="left"/>
        <w:rPr>
          <w:rFonts w:ascii="仿宋_GB2312" w:eastAsia="仿宋_GB2312"/>
          <w:kern w:val="0"/>
          <w:sz w:val="32"/>
          <w:szCs w:val="32"/>
        </w:rPr>
      </w:pPr>
      <w:r>
        <w:rPr>
          <w:rFonts w:hint="eastAsia" w:ascii="仿宋_GB2312" w:eastAsia="仿宋_GB2312"/>
          <w:kern w:val="0"/>
          <w:sz w:val="32"/>
          <w:szCs w:val="32"/>
        </w:rPr>
        <w:t>戒对象的；</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（5）近两年内在广东省机关事业单位招录（聘）考试、体检或考察中存在违纪行为的；</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（6）聘用后即构成回避关系的；</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（7）法律法规和规章规定不宜聘用为事业单位工作人</w:t>
      </w:r>
    </w:p>
    <w:p>
      <w:pPr>
        <w:widowControl/>
        <w:adjustRightInd w:val="0"/>
        <w:snapToGrid w:val="0"/>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员的其他情形。</w:t>
      </w:r>
    </w:p>
    <w:p>
      <w:pPr>
        <w:widowControl/>
        <w:adjustRightInd w:val="0"/>
        <w:snapToGrid w:val="0"/>
        <w:spacing w:line="560" w:lineRule="exact"/>
        <w:ind w:firstLine="627" w:firstLineChars="196"/>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本条所规定的处分期限的计算截止日期为发布公告之日。</w:t>
      </w:r>
    </w:p>
    <w:p>
      <w:pPr>
        <w:keepNext w:val="0"/>
        <w:keepLines w:val="0"/>
        <w:pageBreakBefore w:val="0"/>
        <w:widowControl/>
        <w:kinsoku/>
        <w:wordWrap/>
        <w:overflowPunct/>
        <w:topLinePunct w:val="0"/>
        <w:autoSpaceDE/>
        <w:autoSpaceDN/>
        <w:bidi w:val="0"/>
        <w:spacing w:line="360" w:lineRule="auto"/>
        <w:ind w:firstLine="629"/>
        <w:textAlignment w:val="auto"/>
        <w:rPr>
          <w:rFonts w:hint="eastAsia" w:eastAsia="楷体_GB2312"/>
          <w:b/>
          <w:bCs/>
          <w:kern w:val="0"/>
          <w:sz w:val="32"/>
          <w:szCs w:val="32"/>
          <w:lang w:eastAsia="zh-CN"/>
        </w:rPr>
      </w:pPr>
      <w:r>
        <w:rPr>
          <w:rFonts w:hint="eastAsia" w:eastAsia="楷体_GB2312"/>
          <w:b/>
          <w:bCs/>
          <w:kern w:val="0"/>
          <w:sz w:val="32"/>
          <w:szCs w:val="32"/>
        </w:rPr>
        <w:t>（二）</w:t>
      </w:r>
      <w:r>
        <w:rPr>
          <w:rFonts w:hint="eastAsia" w:eastAsia="楷体_GB2312"/>
          <w:b/>
          <w:bCs/>
          <w:kern w:val="0"/>
          <w:sz w:val="32"/>
          <w:szCs w:val="32"/>
          <w:lang w:eastAsia="zh-CN"/>
        </w:rPr>
        <w:t>其他要求</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1.副校长要求现任珠海市内公办学校副校长及以上职位。</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2.学科教师同等条件下</w:t>
      </w:r>
      <w:r>
        <w:rPr>
          <w:rFonts w:hint="eastAsia" w:ascii="仿宋_GB2312" w:hAnsi="仿宋_GB2312" w:eastAsia="仿宋_GB2312" w:cs="仿宋_GB2312"/>
          <w:kern w:val="0"/>
          <w:sz w:val="32"/>
          <w:szCs w:val="32"/>
          <w:lang w:eastAsia="zh-CN"/>
        </w:rPr>
        <w:t>有以下经历者</w:t>
      </w:r>
      <w:r>
        <w:rPr>
          <w:rFonts w:hint="eastAsia" w:ascii="仿宋_GB2312" w:hAnsi="仿宋_GB2312" w:eastAsia="仿宋_GB2312" w:cs="仿宋_GB2312"/>
          <w:kern w:val="0"/>
          <w:sz w:val="32"/>
          <w:szCs w:val="32"/>
        </w:rPr>
        <w:t>优先考虑：</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①获得过区级及以上名教师、名班主任、学科带头人、骨干教师等称号；</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②担任过区级及以上名教师工作室、名班主任工作室主持人；</w:t>
      </w:r>
    </w:p>
    <w:p>
      <w:pPr>
        <w:widowControl/>
        <w:adjustRightInd w:val="0"/>
        <w:snapToGrid w:val="0"/>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③现任学校学科组长</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中层及以上干部。</w:t>
      </w:r>
    </w:p>
    <w:p>
      <w:pPr>
        <w:widowControl/>
        <w:adjustRightInd w:val="0"/>
        <w:snapToGrid w:val="0"/>
        <w:spacing w:line="560" w:lineRule="exact"/>
        <w:ind w:firstLine="640" w:firstLineChars="200"/>
        <w:rPr>
          <w:rFonts w:ascii="黑体" w:hAnsi="宋体" w:eastAsia="黑体" w:cs="宋体"/>
          <w:kern w:val="0"/>
          <w:sz w:val="32"/>
          <w:szCs w:val="32"/>
        </w:rPr>
      </w:pPr>
      <w:r>
        <w:rPr>
          <w:rFonts w:hint="eastAsia" w:ascii="黑体" w:hAnsi="宋体" w:eastAsia="黑体" w:cs="宋体"/>
          <w:kern w:val="0"/>
          <w:sz w:val="32"/>
          <w:szCs w:val="32"/>
        </w:rPr>
        <w:t>三、招聘程序及方法</w:t>
      </w:r>
    </w:p>
    <w:p>
      <w:pPr>
        <w:spacing w:line="580" w:lineRule="exact"/>
        <w:ind w:firstLine="640" w:firstLineChars="200"/>
        <w:rPr>
          <w:rFonts w:ascii="仿宋_GB2312" w:hAnsi="仿宋_GB2312" w:eastAsia="仿宋_GB2312" w:cs="仿宋_GB2312"/>
          <w:kern w:val="0"/>
          <w:sz w:val="32"/>
          <w:szCs w:val="32"/>
        </w:rPr>
      </w:pPr>
      <w:r>
        <w:rPr>
          <w:rFonts w:hint="eastAsia" w:ascii="仿宋_GB2312" w:eastAsia="仿宋_GB2312"/>
          <w:kern w:val="0"/>
          <w:sz w:val="32"/>
          <w:szCs w:val="32"/>
        </w:rPr>
        <w:t>具体招聘程序及方法：</w:t>
      </w:r>
      <w:r>
        <w:rPr>
          <w:rFonts w:hint="eastAsia" w:ascii="仿宋_GB2312" w:hAnsi="仿宋_GB2312" w:eastAsia="仿宋_GB2312" w:cs="仿宋_GB2312"/>
          <w:kern w:val="0"/>
          <w:sz w:val="32"/>
          <w:szCs w:val="32"/>
        </w:rPr>
        <w:t>网上报名 →</w:t>
      </w:r>
      <w:r>
        <w:rPr>
          <w:rFonts w:hint="eastAsia" w:ascii="仿宋_GB2312" w:hAnsi="仿宋_GB2312" w:eastAsia="仿宋_GB2312" w:cs="仿宋_GB2312"/>
          <w:kern w:val="0"/>
          <w:sz w:val="32"/>
          <w:szCs w:val="32"/>
          <w:lang w:val="en-US" w:eastAsia="zh-CN"/>
        </w:rPr>
        <w:t xml:space="preserve"> 资格审核</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val="en-US" w:eastAsia="zh-CN"/>
        </w:rPr>
        <w:t xml:space="preserve"> 线下面谈</w:t>
      </w:r>
      <w:r>
        <w:rPr>
          <w:rFonts w:hint="eastAsia" w:ascii="仿宋_GB2312" w:hAnsi="仿宋_GB2312" w:eastAsia="仿宋_GB2312" w:cs="仿宋_GB2312"/>
          <w:kern w:val="0"/>
          <w:sz w:val="32"/>
          <w:szCs w:val="32"/>
        </w:rPr>
        <w:t xml:space="preserve"> → </w:t>
      </w:r>
      <w:r>
        <w:rPr>
          <w:rFonts w:hint="eastAsia" w:ascii="仿宋_GB2312" w:hAnsi="仿宋_GB2312" w:eastAsia="仿宋_GB2312" w:cs="仿宋_GB2312"/>
          <w:kern w:val="0"/>
          <w:sz w:val="32"/>
          <w:szCs w:val="32"/>
          <w:lang w:eastAsia="zh-CN"/>
        </w:rPr>
        <w:t>考察及审档</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 xml:space="preserve"> 公示 </w:t>
      </w:r>
      <w:r>
        <w:rPr>
          <w:rFonts w:hint="eastAsia" w:ascii="仿宋_GB2312" w:hAnsi="仿宋_GB2312" w:eastAsia="仿宋_GB2312" w:cs="仿宋_GB2312"/>
          <w:b w:val="0"/>
          <w:bCs w:val="0"/>
          <w:kern w:val="0"/>
          <w:sz w:val="32"/>
          <w:szCs w:val="32"/>
        </w:rPr>
        <w:t>→</w:t>
      </w:r>
      <w:r>
        <w:rPr>
          <w:rFonts w:hint="eastAsia" w:ascii="仿宋_GB2312" w:hAnsi="仿宋_GB2312" w:eastAsia="仿宋_GB2312" w:cs="仿宋_GB2312"/>
          <w:b w:val="0"/>
          <w:bCs w:val="0"/>
          <w:kern w:val="0"/>
          <w:sz w:val="32"/>
          <w:szCs w:val="32"/>
          <w:lang w:val="en-US" w:eastAsia="zh-CN"/>
        </w:rPr>
        <w:t xml:space="preserve"> </w:t>
      </w:r>
      <w:r>
        <w:rPr>
          <w:rFonts w:hint="eastAsia" w:ascii="仿宋_GB2312" w:hAnsi="仿宋_GB2312" w:eastAsia="仿宋_GB2312" w:cs="仿宋_GB2312"/>
          <w:kern w:val="0"/>
          <w:sz w:val="32"/>
          <w:szCs w:val="32"/>
          <w:lang w:eastAsia="zh-CN"/>
        </w:rPr>
        <w:t>聘用</w:t>
      </w:r>
      <w:r>
        <w:rPr>
          <w:rFonts w:hint="eastAsia" w:ascii="仿宋_GB2312" w:hAnsi="仿宋_GB2312" w:eastAsia="仿宋_GB2312" w:cs="仿宋_GB2312"/>
          <w:kern w:val="0"/>
          <w:sz w:val="32"/>
          <w:szCs w:val="32"/>
        </w:rPr>
        <w:t xml:space="preserve">及其他手续。 </w:t>
      </w:r>
    </w:p>
    <w:p>
      <w:pPr>
        <w:widowControl/>
        <w:shd w:val="clear" w:color="auto" w:fill="FFFFFF"/>
        <w:spacing w:line="560" w:lineRule="exact"/>
        <w:ind w:firstLine="556"/>
        <w:jc w:val="left"/>
        <w:rPr>
          <w:rFonts w:ascii="楷体_GB2312" w:eastAsia="楷体_GB2312"/>
          <w:b/>
          <w:bCs/>
          <w:kern w:val="0"/>
          <w:sz w:val="32"/>
          <w:szCs w:val="32"/>
        </w:rPr>
      </w:pPr>
      <w:r>
        <w:rPr>
          <w:rFonts w:hint="eastAsia" w:ascii="楷体_GB2312" w:eastAsia="楷体_GB2312"/>
          <w:b/>
          <w:bCs/>
          <w:kern w:val="0"/>
          <w:sz w:val="32"/>
          <w:szCs w:val="32"/>
        </w:rPr>
        <w:t>（一）网上报名</w:t>
      </w:r>
    </w:p>
    <w:p>
      <w:pPr>
        <w:widowControl/>
        <w:adjustRightInd w:val="0"/>
        <w:snapToGrid w:val="0"/>
        <w:spacing w:line="560" w:lineRule="exact"/>
        <w:ind w:firstLine="640" w:firstLineChars="200"/>
        <w:rPr>
          <w:rFonts w:ascii="仿宋_GB2312" w:hAnsi="宋体" w:eastAsia="仿宋_GB2312" w:cs="宋体"/>
          <w:kern w:val="0"/>
          <w:sz w:val="32"/>
          <w:szCs w:val="32"/>
        </w:rPr>
      </w:pPr>
      <w:r>
        <w:rPr>
          <w:rFonts w:hint="eastAsia" w:ascii="仿宋_GB2312" w:eastAsia="仿宋_GB2312"/>
          <w:kern w:val="0"/>
          <w:sz w:val="32"/>
          <w:szCs w:val="32"/>
        </w:rPr>
        <w:t>1.</w:t>
      </w:r>
      <w:r>
        <w:rPr>
          <w:rFonts w:hint="eastAsia" w:ascii="仿宋_GB2312" w:hAnsi="宋体" w:eastAsia="仿宋_GB2312" w:cs="宋体"/>
          <w:kern w:val="0"/>
          <w:sz w:val="32"/>
          <w:szCs w:val="32"/>
        </w:rPr>
        <w:t>报名时间：</w:t>
      </w:r>
      <w:r>
        <w:rPr>
          <w:rFonts w:hint="eastAsia" w:ascii="仿宋_GB2312" w:hAnsi="宋体" w:eastAsia="仿宋_GB2312" w:cs="宋体"/>
          <w:color w:val="auto"/>
          <w:kern w:val="0"/>
          <w:sz w:val="32"/>
          <w:szCs w:val="32"/>
        </w:rPr>
        <w:t>2021年</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15</w:t>
      </w:r>
      <w:r>
        <w:rPr>
          <w:rFonts w:hint="eastAsia" w:ascii="仿宋_GB2312" w:hAnsi="宋体" w:eastAsia="仿宋_GB2312" w:cs="宋体"/>
          <w:color w:val="auto"/>
          <w:kern w:val="0"/>
          <w:sz w:val="32"/>
          <w:szCs w:val="32"/>
        </w:rPr>
        <w:t>日9</w:t>
      </w:r>
      <w:r>
        <w:rPr>
          <w:rFonts w:hint="eastAsia" w:ascii="仿宋_GB2312" w:hAnsi="宋体" w:eastAsia="仿宋_GB2312" w:cs="宋体"/>
          <w:color w:val="auto"/>
          <w:kern w:val="0"/>
          <w:sz w:val="32"/>
          <w:szCs w:val="32"/>
          <w:lang w:val="en-US" w:eastAsia="zh-CN"/>
        </w:rPr>
        <w:t>:</w:t>
      </w:r>
      <w:r>
        <w:rPr>
          <w:rFonts w:hint="eastAsia" w:ascii="仿宋_GB2312" w:hAnsi="宋体" w:eastAsia="仿宋_GB2312" w:cs="宋体"/>
          <w:color w:val="auto"/>
          <w:kern w:val="0"/>
          <w:sz w:val="32"/>
          <w:szCs w:val="32"/>
        </w:rPr>
        <w:t>00至2021年</w:t>
      </w:r>
      <w:r>
        <w:rPr>
          <w:rFonts w:hint="eastAsia" w:ascii="仿宋_GB2312" w:hAnsi="宋体" w:eastAsia="仿宋_GB2312" w:cs="宋体"/>
          <w:color w:val="auto"/>
          <w:kern w:val="0"/>
          <w:sz w:val="32"/>
          <w:szCs w:val="32"/>
          <w:lang w:val="en-US" w:eastAsia="zh-CN"/>
        </w:rPr>
        <w:t>3</w:t>
      </w:r>
      <w:r>
        <w:rPr>
          <w:rFonts w:hint="eastAsia" w:ascii="仿宋_GB2312" w:hAnsi="宋体" w:eastAsia="仿宋_GB2312" w:cs="宋体"/>
          <w:color w:val="auto"/>
          <w:kern w:val="0"/>
          <w:sz w:val="32"/>
          <w:szCs w:val="32"/>
        </w:rPr>
        <w:t>月</w:t>
      </w:r>
      <w:r>
        <w:rPr>
          <w:rFonts w:hint="eastAsia" w:ascii="仿宋_GB2312" w:hAnsi="宋体" w:eastAsia="仿宋_GB2312" w:cs="宋体"/>
          <w:color w:val="auto"/>
          <w:kern w:val="0"/>
          <w:sz w:val="32"/>
          <w:szCs w:val="32"/>
          <w:lang w:val="en-US" w:eastAsia="zh-CN"/>
        </w:rPr>
        <w:t>19</w:t>
      </w:r>
      <w:r>
        <w:rPr>
          <w:rFonts w:hint="eastAsia" w:ascii="仿宋_GB2312" w:hAnsi="宋体" w:eastAsia="仿宋_GB2312" w:cs="宋体"/>
          <w:color w:val="auto"/>
          <w:kern w:val="0"/>
          <w:sz w:val="32"/>
          <w:szCs w:val="32"/>
        </w:rPr>
        <w:t>日18:00。</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2.报名方式：</w:t>
      </w:r>
    </w:p>
    <w:p>
      <w:pPr>
        <w:widowControl/>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①直接登录http://xzzk.feiqiyun.com:8086进行报名;</w:t>
      </w:r>
    </w:p>
    <w:p>
      <w:pPr>
        <w:widowControl/>
        <w:adjustRightInd w:val="0"/>
        <w:snapToGrid w:val="0"/>
        <w:spacing w:line="560" w:lineRule="exact"/>
        <w:ind w:firstLine="640" w:firstLineChars="200"/>
        <w:rPr>
          <w:rFonts w:hint="eastAsia" w:ascii="仿宋_GB2312" w:hAnsi="仿宋" w:eastAsia="仿宋_GB2312" w:cs="宋体"/>
          <w:kern w:val="0"/>
          <w:sz w:val="32"/>
          <w:szCs w:val="32"/>
        </w:rPr>
      </w:pPr>
      <w:r>
        <w:rPr>
          <w:rFonts w:hint="eastAsia" w:ascii="仿宋_GB2312" w:hAnsi="仿宋" w:eastAsia="仿宋_GB2312" w:cs="宋体"/>
          <w:kern w:val="0"/>
          <w:sz w:val="32"/>
          <w:szCs w:val="32"/>
        </w:rPr>
        <w:t>②</w:t>
      </w:r>
      <w:r>
        <w:rPr>
          <w:rFonts w:hint="eastAsia" w:ascii="仿宋_GB2312" w:hAnsi="仿宋" w:eastAsia="仿宋_GB2312" w:cs="宋体"/>
          <w:color w:val="auto"/>
          <w:kern w:val="0"/>
          <w:sz w:val="32"/>
          <w:szCs w:val="32"/>
        </w:rPr>
        <w:t>关注</w:t>
      </w:r>
      <w:r>
        <w:rPr>
          <w:rFonts w:hint="eastAsia" w:ascii="仿宋_GB2312" w:hAnsi="仿宋" w:eastAsia="仿宋_GB2312" w:cs="宋体"/>
          <w:color w:val="auto"/>
          <w:kern w:val="0"/>
          <w:sz w:val="32"/>
          <w:szCs w:val="32"/>
          <w:lang w:eastAsia="zh-CN"/>
        </w:rPr>
        <w:t>“横琴在线”</w:t>
      </w:r>
      <w:r>
        <w:rPr>
          <w:rFonts w:hint="eastAsia" w:ascii="仿宋_GB2312" w:hAnsi="仿宋" w:eastAsia="仿宋_GB2312" w:cs="宋体"/>
          <w:color w:val="auto"/>
          <w:kern w:val="0"/>
          <w:sz w:val="32"/>
          <w:szCs w:val="32"/>
        </w:rPr>
        <w:t>微信公众号，点击</w:t>
      </w:r>
      <w:r>
        <w:rPr>
          <w:rFonts w:hint="eastAsia" w:ascii="仿宋_GB2312" w:hAnsi="仿宋" w:eastAsia="仿宋_GB2312" w:cs="宋体"/>
          <w:color w:val="auto"/>
          <w:kern w:val="0"/>
          <w:sz w:val="32"/>
          <w:szCs w:val="32"/>
          <w:lang w:eastAsia="zh-CN"/>
        </w:rPr>
        <w:t>相关信息</w:t>
      </w:r>
      <w:r>
        <w:rPr>
          <w:rFonts w:hint="eastAsia" w:ascii="仿宋_GB2312" w:hAnsi="仿宋" w:eastAsia="仿宋_GB2312" w:cs="宋体"/>
          <w:kern w:val="0"/>
          <w:sz w:val="32"/>
          <w:szCs w:val="32"/>
        </w:rPr>
        <w:t>进行报名;</w:t>
      </w:r>
    </w:p>
    <w:p>
      <w:pPr>
        <w:widowControl/>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hAnsi="微软雅黑" w:eastAsia="仿宋_GB2312" w:cs="宋体"/>
          <w:color w:val="000000" w:themeColor="text1"/>
          <w:kern w:val="0"/>
          <w:sz w:val="32"/>
          <w:szCs w:val="32"/>
          <w14:textFill>
            <w14:solidFill>
              <w14:schemeClr w14:val="tx1"/>
            </w14:solidFill>
          </w14:textFill>
        </w:rPr>
        <w:t>③</w:t>
      </w:r>
      <w:r>
        <w:rPr>
          <w:rFonts w:hint="eastAsia" w:ascii="仿宋_GB2312" w:hAnsi="仿宋" w:eastAsia="仿宋_GB2312" w:cs="宋体"/>
          <w:color w:val="auto"/>
          <w:kern w:val="0"/>
          <w:sz w:val="32"/>
          <w:szCs w:val="32"/>
        </w:rPr>
        <w:t>登录</w:t>
      </w:r>
      <w:r>
        <w:rPr>
          <w:rFonts w:hint="eastAsia" w:ascii="仿宋_GB2312" w:hAnsi="仿宋" w:eastAsia="仿宋_GB2312" w:cs="宋体"/>
          <w:color w:val="auto"/>
          <w:kern w:val="0"/>
          <w:sz w:val="32"/>
          <w:szCs w:val="32"/>
          <w:lang w:eastAsia="zh-CN"/>
        </w:rPr>
        <w:t>珠海市</w:t>
      </w:r>
      <w:r>
        <w:rPr>
          <w:rFonts w:hint="eastAsia" w:ascii="仿宋_GB2312" w:hAnsi="微软雅黑" w:eastAsia="仿宋_GB2312" w:cs="宋体"/>
          <w:color w:val="auto"/>
          <w:kern w:val="0"/>
          <w:sz w:val="32"/>
          <w:szCs w:val="32"/>
        </w:rPr>
        <w:t>横琴新区</w:t>
      </w:r>
      <w:r>
        <w:rPr>
          <w:rFonts w:hint="eastAsia" w:ascii="仿宋_GB2312" w:hAnsi="微软雅黑" w:eastAsia="仿宋_GB2312" w:cs="宋体"/>
          <w:color w:val="auto"/>
          <w:kern w:val="0"/>
          <w:sz w:val="32"/>
          <w:szCs w:val="32"/>
          <w:lang w:eastAsia="zh-CN"/>
        </w:rPr>
        <w:t>社会事业局政府信息公开平台http://www.hengqin.gov.cn/zhhqshswj/gkmlpt/index?jump=true搜索相关信息</w:t>
      </w:r>
      <w:r>
        <w:rPr>
          <w:rFonts w:hint="eastAsia" w:ascii="仿宋_GB2312" w:hAnsi="仿宋" w:eastAsia="仿宋_GB2312" w:cs="宋体"/>
          <w:kern w:val="0"/>
          <w:sz w:val="32"/>
          <w:szCs w:val="32"/>
        </w:rPr>
        <w:t>进行报名。</w:t>
      </w:r>
    </w:p>
    <w:p>
      <w:pPr>
        <w:widowControl/>
        <w:adjustRightInd w:val="0"/>
        <w:snapToGrid w:val="0"/>
        <w:spacing w:line="560" w:lineRule="exact"/>
        <w:ind w:firstLine="640" w:firstLineChars="200"/>
        <w:rPr>
          <w:rFonts w:ascii="仿宋_GB2312" w:hAnsi="仿宋" w:eastAsia="仿宋_GB2312" w:cs="宋体"/>
          <w:kern w:val="0"/>
          <w:sz w:val="32"/>
          <w:szCs w:val="32"/>
        </w:rPr>
      </w:pPr>
      <w:r>
        <w:rPr>
          <w:rFonts w:hint="eastAsia" w:ascii="仿宋_GB2312" w:eastAsia="仿宋_GB2312"/>
          <w:kern w:val="0"/>
          <w:sz w:val="32"/>
          <w:szCs w:val="32"/>
        </w:rPr>
        <w:t xml:space="preserve">3. </w:t>
      </w:r>
      <w:r>
        <w:rPr>
          <w:rFonts w:hint="eastAsia" w:ascii="仿宋_GB2312" w:hAnsi="仿宋" w:eastAsia="仿宋_GB2312" w:cs="宋体"/>
          <w:kern w:val="0"/>
          <w:sz w:val="32"/>
          <w:szCs w:val="32"/>
        </w:rPr>
        <w:t>网上报名需提供的材料：</w:t>
      </w:r>
    </w:p>
    <w:p>
      <w:pPr>
        <w:widowControl/>
        <w:adjustRightInd w:val="0"/>
        <w:snapToGrid w:val="0"/>
        <w:spacing w:line="560" w:lineRule="exact"/>
        <w:ind w:firstLine="640" w:firstLineChars="200"/>
        <w:rPr>
          <w:rFonts w:ascii="仿宋_GB2312" w:eastAsia="仿宋_GB2312"/>
          <w:kern w:val="0"/>
          <w:sz w:val="32"/>
          <w:szCs w:val="32"/>
        </w:rPr>
      </w:pPr>
      <w:r>
        <w:rPr>
          <w:rFonts w:hint="eastAsia" w:ascii="仿宋_GB2312" w:hAnsi="微软雅黑" w:eastAsia="仿宋_GB2312" w:cs="宋体"/>
          <w:b w:val="0"/>
          <w:bCs w:val="0"/>
          <w:kern w:val="0"/>
          <w:sz w:val="32"/>
          <w:szCs w:val="32"/>
        </w:rPr>
        <w:t>报考者应将以下材料</w:t>
      </w:r>
      <w:r>
        <w:rPr>
          <w:rFonts w:ascii="仿宋_GB2312" w:hAnsi="仿宋" w:eastAsia="仿宋_GB2312" w:cs="宋体"/>
          <w:b w:val="0"/>
          <w:bCs w:val="0"/>
          <w:kern w:val="0"/>
          <w:sz w:val="32"/>
          <w:szCs w:val="32"/>
        </w:rPr>
        <w:t>扫描成清晰的图片格式文件后上传</w:t>
      </w:r>
      <w:r>
        <w:rPr>
          <w:rFonts w:hint="eastAsia" w:ascii="仿宋_GB2312" w:hAnsi="仿宋" w:eastAsia="仿宋_GB2312" w:cs="宋体"/>
          <w:b w:val="0"/>
          <w:bCs w:val="0"/>
          <w:kern w:val="0"/>
          <w:sz w:val="32"/>
          <w:szCs w:val="32"/>
        </w:rPr>
        <w:t>至报名系统：</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（1）身份证或户口簿；</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（2）教师资格证；</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（3）学历证书和学位证书；</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（4）专业技术资格证书；</w:t>
      </w:r>
    </w:p>
    <w:p>
      <w:pPr>
        <w:spacing w:line="58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（5）各类获奖证书、任职证明等</w:t>
      </w:r>
      <w:r>
        <w:rPr>
          <w:rFonts w:hint="eastAsia" w:ascii="仿宋_GB2312" w:eastAsia="仿宋_GB2312"/>
          <w:kern w:val="0"/>
          <w:sz w:val="32"/>
          <w:szCs w:val="32"/>
          <w:lang w:eastAsia="zh-CN"/>
        </w:rPr>
        <w:t>。</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4.注意事项：</w:t>
      </w:r>
    </w:p>
    <w:p>
      <w:pPr>
        <w:widowControl/>
        <w:adjustRightInd w:val="0"/>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严格按照岗位要求报名。个人条件与报考岗位要求不符的，报名无效，造成的后果由</w:t>
      </w:r>
      <w:r>
        <w:rPr>
          <w:rFonts w:hint="eastAsia" w:ascii="仿宋_GB2312" w:hAnsi="宋体" w:eastAsia="仿宋_GB2312" w:cs="宋体"/>
          <w:kern w:val="0"/>
          <w:sz w:val="32"/>
          <w:szCs w:val="32"/>
          <w:lang w:eastAsia="zh-CN"/>
        </w:rPr>
        <w:t>应聘者</w:t>
      </w:r>
      <w:r>
        <w:rPr>
          <w:rFonts w:hint="eastAsia" w:ascii="仿宋_GB2312" w:hAnsi="宋体" w:eastAsia="仿宋_GB2312" w:cs="宋体"/>
          <w:kern w:val="0"/>
          <w:sz w:val="32"/>
          <w:szCs w:val="32"/>
        </w:rPr>
        <w:t>本人承担。</w:t>
      </w:r>
    </w:p>
    <w:p>
      <w:pPr>
        <w:widowControl/>
        <w:adjustRightInd w:val="0"/>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lang w:eastAsia="zh-CN"/>
        </w:rPr>
        <w:t>）报名者</w:t>
      </w:r>
      <w:r>
        <w:rPr>
          <w:rFonts w:hint="eastAsia" w:ascii="仿宋_GB2312" w:hAnsi="宋体" w:eastAsia="仿宋_GB2312" w:cs="宋体"/>
          <w:kern w:val="0"/>
          <w:sz w:val="32"/>
          <w:szCs w:val="32"/>
        </w:rPr>
        <w:t>须诚信报名。</w:t>
      </w:r>
      <w:r>
        <w:rPr>
          <w:rFonts w:hint="eastAsia" w:ascii="仿宋_GB2312" w:hAnsi="宋体" w:eastAsia="仿宋_GB2312" w:cs="宋体"/>
          <w:kern w:val="0"/>
          <w:sz w:val="32"/>
          <w:szCs w:val="32"/>
          <w:lang w:eastAsia="zh-CN"/>
        </w:rPr>
        <w:t>网上报名信息</w:t>
      </w:r>
      <w:r>
        <w:rPr>
          <w:rFonts w:hint="eastAsia" w:ascii="仿宋_GB2312" w:hAnsi="宋体" w:eastAsia="仿宋_GB2312" w:cs="宋体"/>
          <w:kern w:val="0"/>
          <w:sz w:val="32"/>
          <w:szCs w:val="32"/>
        </w:rPr>
        <w:t>提交成功后，即视为已承诺所填信息真实无误。如有弄虚作假的情况，将按《事业单位公开招聘违纪违规行为处理规定》相关条款进行处理。</w:t>
      </w:r>
    </w:p>
    <w:p>
      <w:pPr>
        <w:widowControl/>
        <w:adjustRightInd w:val="0"/>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rPr>
        <w:t>材料真实有效。报名时上传的材料将作为资格审核环节审核的材料。网上报名截止后，不可上传材料或更换已提交的材料，因</w:t>
      </w:r>
      <w:r>
        <w:rPr>
          <w:rFonts w:ascii="仿宋_GB2312" w:hAnsi="宋体" w:eastAsia="仿宋_GB2312" w:cs="宋体"/>
          <w:kern w:val="0"/>
          <w:sz w:val="32"/>
          <w:szCs w:val="32"/>
        </w:rPr>
        <w:t>逾期未提交材料</w:t>
      </w:r>
      <w:r>
        <w:rPr>
          <w:rFonts w:hint="eastAsia" w:ascii="仿宋_GB2312" w:hAnsi="宋体" w:eastAsia="仿宋_GB2312" w:cs="宋体"/>
          <w:kern w:val="0"/>
          <w:sz w:val="32"/>
          <w:szCs w:val="32"/>
        </w:rPr>
        <w:t>、材料上传有误或经审核存在弄虚作假者，责任自负。</w:t>
      </w:r>
    </w:p>
    <w:p>
      <w:pPr>
        <w:widowControl/>
        <w:adjustRightInd w:val="0"/>
        <w:snapToGrid w:val="0"/>
        <w:spacing w:line="56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lang w:eastAsia="zh-CN"/>
        </w:rPr>
        <w:t>（</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lang w:eastAsia="zh-CN"/>
        </w:rPr>
        <w:t>）报考者</w:t>
      </w:r>
      <w:r>
        <w:rPr>
          <w:rFonts w:hint="eastAsia" w:ascii="仿宋_GB2312" w:hAnsi="宋体" w:eastAsia="仿宋_GB2312" w:cs="宋体"/>
          <w:kern w:val="0"/>
          <w:sz w:val="32"/>
          <w:szCs w:val="32"/>
        </w:rPr>
        <w:t>提供的联系电话应准确无误，并确保能够及时取得联系;因提供错误联系信息或通讯不畅，造成的后果由</w:t>
      </w:r>
      <w:r>
        <w:rPr>
          <w:rFonts w:hint="eastAsia" w:ascii="仿宋_GB2312" w:hAnsi="宋体" w:eastAsia="仿宋_GB2312" w:cs="宋体"/>
          <w:kern w:val="0"/>
          <w:sz w:val="32"/>
          <w:szCs w:val="32"/>
          <w:lang w:eastAsia="zh-CN"/>
        </w:rPr>
        <w:t>其</w:t>
      </w:r>
      <w:r>
        <w:rPr>
          <w:rFonts w:hint="eastAsia" w:ascii="仿宋_GB2312" w:hAnsi="宋体" w:eastAsia="仿宋_GB2312" w:cs="宋体"/>
          <w:kern w:val="0"/>
          <w:sz w:val="32"/>
          <w:szCs w:val="32"/>
        </w:rPr>
        <w:t>本人承担。</w:t>
      </w:r>
    </w:p>
    <w:p>
      <w:pPr>
        <w:widowControl/>
        <w:shd w:val="clear" w:color="auto" w:fill="FFFFFF"/>
        <w:spacing w:line="560" w:lineRule="exact"/>
        <w:ind w:firstLine="556"/>
        <w:jc w:val="left"/>
        <w:rPr>
          <w:rFonts w:ascii="楷体_GB2312" w:eastAsia="楷体_GB2312"/>
          <w:b/>
          <w:bCs/>
          <w:kern w:val="0"/>
          <w:sz w:val="32"/>
          <w:szCs w:val="32"/>
        </w:rPr>
      </w:pPr>
      <w:r>
        <w:rPr>
          <w:rFonts w:hint="eastAsia" w:ascii="楷体_GB2312" w:eastAsia="楷体_GB2312"/>
          <w:b/>
          <w:bCs/>
          <w:kern w:val="0"/>
          <w:sz w:val="32"/>
          <w:szCs w:val="32"/>
        </w:rPr>
        <w:t>（二）资格审核</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通过网上查阅应聘者上传的相关材料，对</w:t>
      </w:r>
      <w:r>
        <w:rPr>
          <w:rFonts w:hint="eastAsia" w:ascii="仿宋_GB2312" w:eastAsia="仿宋_GB2312"/>
          <w:kern w:val="0"/>
          <w:sz w:val="32"/>
          <w:szCs w:val="32"/>
          <w:lang w:eastAsia="zh-CN"/>
        </w:rPr>
        <w:t>报考</w:t>
      </w:r>
      <w:r>
        <w:rPr>
          <w:rFonts w:hint="eastAsia" w:ascii="仿宋_GB2312" w:eastAsia="仿宋_GB2312"/>
          <w:kern w:val="0"/>
          <w:sz w:val="32"/>
          <w:szCs w:val="32"/>
        </w:rPr>
        <w:t>者的学历层次、工作业绩、综合表现等情况进行</w:t>
      </w:r>
      <w:r>
        <w:rPr>
          <w:rFonts w:hint="eastAsia" w:ascii="仿宋_GB2312" w:eastAsia="仿宋_GB2312"/>
          <w:kern w:val="0"/>
          <w:sz w:val="32"/>
          <w:szCs w:val="32"/>
          <w:lang w:eastAsia="zh-CN"/>
        </w:rPr>
        <w:t>审核</w:t>
      </w:r>
      <w:r>
        <w:rPr>
          <w:rFonts w:hint="eastAsia" w:ascii="仿宋_GB2312" w:eastAsia="仿宋_GB2312"/>
          <w:kern w:val="0"/>
          <w:sz w:val="32"/>
          <w:szCs w:val="32"/>
        </w:rPr>
        <w:t>，符合招聘条件者</w:t>
      </w:r>
      <w:r>
        <w:rPr>
          <w:rFonts w:hint="eastAsia" w:ascii="仿宋_GB2312" w:eastAsia="仿宋_GB2312"/>
          <w:kern w:val="0"/>
          <w:sz w:val="32"/>
          <w:szCs w:val="32"/>
          <w:lang w:eastAsia="zh-CN"/>
        </w:rPr>
        <w:t>按岗位比例</w:t>
      </w:r>
      <w:r>
        <w:rPr>
          <w:rFonts w:hint="eastAsia" w:ascii="仿宋_GB2312" w:eastAsia="仿宋_GB2312"/>
          <w:kern w:val="0"/>
          <w:sz w:val="32"/>
          <w:szCs w:val="32"/>
          <w:lang w:val="en-US" w:eastAsia="zh-CN"/>
        </w:rPr>
        <w:t>1:3</w:t>
      </w:r>
      <w:r>
        <w:rPr>
          <w:rFonts w:hint="eastAsia" w:ascii="仿宋_GB2312" w:eastAsia="仿宋_GB2312"/>
          <w:kern w:val="0"/>
          <w:sz w:val="32"/>
          <w:szCs w:val="32"/>
          <w:lang w:eastAsia="zh-CN"/>
        </w:rPr>
        <w:t>进入线下面谈环节</w:t>
      </w:r>
      <w:r>
        <w:rPr>
          <w:rFonts w:hint="eastAsia" w:ascii="仿宋_GB2312" w:eastAsia="仿宋_GB2312"/>
          <w:kern w:val="0"/>
          <w:sz w:val="32"/>
          <w:szCs w:val="32"/>
        </w:rPr>
        <w:t>。</w:t>
      </w:r>
      <w:r>
        <w:rPr>
          <w:rFonts w:hint="eastAsia" w:ascii="仿宋_GB2312" w:hAnsi="微软雅黑" w:eastAsia="仿宋_GB2312" w:cs="宋体"/>
          <w:kern w:val="0"/>
          <w:sz w:val="32"/>
          <w:szCs w:val="32"/>
          <w:shd w:val="clear" w:color="auto" w:fill="FFFFFF" w:themeFill="background1"/>
        </w:rPr>
        <w:t>若某岗位参加</w:t>
      </w:r>
      <w:r>
        <w:rPr>
          <w:rFonts w:hint="eastAsia" w:ascii="仿宋_GB2312" w:hAnsi="微软雅黑" w:eastAsia="仿宋_GB2312" w:cs="宋体"/>
          <w:color w:val="0D0D0D" w:themeColor="text1" w:themeTint="F2"/>
          <w:kern w:val="0"/>
          <w:sz w:val="32"/>
          <w:szCs w:val="32"/>
          <w:lang w:eastAsia="zh-CN"/>
          <w14:textFill>
            <w14:solidFill>
              <w14:schemeClr w14:val="tx1">
                <w14:lumMod w14:val="95000"/>
                <w14:lumOff w14:val="5000"/>
              </w14:schemeClr>
            </w14:solidFill>
          </w14:textFill>
        </w:rPr>
        <w:t>资格审核</w:t>
      </w:r>
      <w:r>
        <w:rPr>
          <w:rFonts w:hint="eastAsia" w:ascii="仿宋_GB2312" w:hAnsi="微软雅黑" w:eastAsia="仿宋_GB2312" w:cs="宋体"/>
          <w:kern w:val="0"/>
          <w:sz w:val="32"/>
          <w:szCs w:val="32"/>
          <w:shd w:val="clear" w:color="auto" w:fill="FFFFFF" w:themeFill="background1"/>
        </w:rPr>
        <w:t>的人数少于上述比例的，则参加</w:t>
      </w:r>
      <w:r>
        <w:rPr>
          <w:rFonts w:hint="eastAsia" w:ascii="仿宋_GB2312" w:hAnsi="微软雅黑" w:eastAsia="仿宋_GB2312" w:cs="宋体"/>
          <w:color w:val="0D0D0D" w:themeColor="text1" w:themeTint="F2"/>
          <w:kern w:val="0"/>
          <w:sz w:val="32"/>
          <w:szCs w:val="32"/>
          <w:lang w:eastAsia="zh-CN"/>
          <w14:textFill>
            <w14:solidFill>
              <w14:schemeClr w14:val="tx1">
                <w14:lumMod w14:val="95000"/>
                <w14:lumOff w14:val="5000"/>
              </w14:schemeClr>
            </w14:solidFill>
          </w14:textFill>
        </w:rPr>
        <w:t>资格审核</w:t>
      </w:r>
      <w:r>
        <w:rPr>
          <w:rFonts w:hint="eastAsia" w:ascii="仿宋_GB2312" w:hAnsi="微软雅黑" w:eastAsia="仿宋_GB2312" w:cs="宋体"/>
          <w:kern w:val="0"/>
          <w:sz w:val="32"/>
          <w:szCs w:val="32"/>
          <w:shd w:val="clear" w:color="auto" w:fill="FFFFFF" w:themeFill="background1"/>
        </w:rPr>
        <w:t>人员全部进入</w:t>
      </w:r>
      <w:r>
        <w:rPr>
          <w:rFonts w:hint="eastAsia" w:ascii="仿宋_GB2312" w:hAnsi="微软雅黑" w:eastAsia="仿宋_GB2312" w:cs="宋体"/>
          <w:kern w:val="0"/>
          <w:sz w:val="32"/>
          <w:szCs w:val="32"/>
          <w:shd w:val="clear" w:color="auto" w:fill="FFFFFF" w:themeFill="background1"/>
          <w:lang w:eastAsia="zh-CN"/>
        </w:rPr>
        <w:t>线下面谈环节</w:t>
      </w:r>
      <w:r>
        <w:rPr>
          <w:rFonts w:hint="eastAsia" w:ascii="仿宋_GB2312" w:hAnsi="微软雅黑" w:eastAsia="仿宋_GB2312" w:cs="宋体"/>
          <w:kern w:val="0"/>
          <w:sz w:val="32"/>
          <w:szCs w:val="32"/>
          <w:shd w:val="clear" w:color="auto" w:fill="FFFFFF" w:themeFill="background1"/>
        </w:rPr>
        <w:t>。</w:t>
      </w:r>
    </w:p>
    <w:p>
      <w:pPr>
        <w:widowControl/>
        <w:shd w:val="clear" w:color="auto" w:fill="FFFFFF"/>
        <w:spacing w:line="560" w:lineRule="exact"/>
        <w:ind w:firstLine="556"/>
        <w:jc w:val="left"/>
        <w:rPr>
          <w:rFonts w:hint="eastAsia" w:ascii="仿宋_GB2312" w:eastAsia="楷体_GB2312"/>
          <w:color w:val="FF0000"/>
          <w:kern w:val="0"/>
          <w:sz w:val="32"/>
          <w:szCs w:val="32"/>
          <w:lang w:eastAsia="zh-CN"/>
        </w:rPr>
      </w:pPr>
      <w:r>
        <w:rPr>
          <w:rFonts w:hint="eastAsia" w:ascii="楷体_GB2312" w:eastAsia="楷体_GB2312"/>
          <w:b/>
          <w:bCs/>
          <w:kern w:val="0"/>
          <w:sz w:val="32"/>
          <w:szCs w:val="32"/>
        </w:rPr>
        <w:t>（三）</w:t>
      </w:r>
      <w:r>
        <w:rPr>
          <w:rFonts w:hint="eastAsia" w:ascii="楷体_GB2312" w:eastAsia="楷体_GB2312"/>
          <w:b/>
          <w:bCs/>
          <w:kern w:val="0"/>
          <w:sz w:val="32"/>
          <w:szCs w:val="32"/>
          <w:lang w:eastAsia="zh-CN"/>
        </w:rPr>
        <w:t>线下面谈</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横琴新区公办教师招聘工作领导小组组织相关人员对资格审查通过者进行面谈，综合考察应聘者在教育理论、基本教育法律法规、思维能力、创新能力、语言表达能力、管理知识等方面的</w:t>
      </w:r>
      <w:r>
        <w:rPr>
          <w:rFonts w:hint="eastAsia" w:ascii="仿宋_GB2312" w:eastAsia="仿宋_GB2312"/>
          <w:kern w:val="0"/>
          <w:sz w:val="32"/>
          <w:szCs w:val="32"/>
          <w:lang w:eastAsia="zh-CN"/>
        </w:rPr>
        <w:t>表现</w:t>
      </w:r>
      <w:r>
        <w:rPr>
          <w:rFonts w:hint="eastAsia" w:ascii="仿宋_GB2312" w:eastAsia="仿宋_GB2312"/>
          <w:kern w:val="0"/>
          <w:sz w:val="32"/>
          <w:szCs w:val="32"/>
        </w:rPr>
        <w:t>，</w:t>
      </w:r>
      <w:r>
        <w:rPr>
          <w:rFonts w:hint="eastAsia" w:ascii="仿宋_GB2312" w:eastAsia="仿宋_GB2312"/>
          <w:kern w:val="0"/>
          <w:sz w:val="32"/>
          <w:szCs w:val="32"/>
          <w:lang w:eastAsia="zh-CN"/>
        </w:rPr>
        <w:t>线下面谈</w:t>
      </w:r>
      <w:r>
        <w:rPr>
          <w:rFonts w:hint="eastAsia" w:ascii="仿宋_GB2312" w:eastAsia="仿宋_GB2312"/>
          <w:kern w:val="0"/>
          <w:sz w:val="32"/>
          <w:szCs w:val="32"/>
        </w:rPr>
        <w:t>通过者进入考察</w:t>
      </w:r>
      <w:r>
        <w:rPr>
          <w:rFonts w:hint="eastAsia" w:ascii="仿宋_GB2312" w:eastAsia="仿宋_GB2312"/>
          <w:kern w:val="0"/>
          <w:sz w:val="32"/>
          <w:szCs w:val="32"/>
          <w:lang w:eastAsia="zh-CN"/>
        </w:rPr>
        <w:t>及审档</w:t>
      </w:r>
      <w:r>
        <w:rPr>
          <w:rFonts w:hint="eastAsia" w:ascii="仿宋_GB2312" w:eastAsia="仿宋_GB2312"/>
          <w:kern w:val="0"/>
          <w:sz w:val="32"/>
          <w:szCs w:val="32"/>
        </w:rPr>
        <w:t>环节。</w:t>
      </w:r>
    </w:p>
    <w:p>
      <w:pPr>
        <w:spacing w:line="580" w:lineRule="exact"/>
        <w:ind w:firstLine="643" w:firstLineChars="200"/>
        <w:rPr>
          <w:rFonts w:hint="eastAsia" w:ascii="楷体_GB2312" w:hAnsi="楷体_GB2312" w:eastAsia="楷体_GB2312" w:cs="楷体_GB2312"/>
          <w:b/>
          <w:bCs/>
          <w:kern w:val="0"/>
          <w:sz w:val="32"/>
          <w:szCs w:val="32"/>
          <w:lang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）考察</w:t>
      </w:r>
      <w:r>
        <w:rPr>
          <w:rFonts w:hint="eastAsia" w:ascii="楷体_GB2312" w:hAnsi="楷体_GB2312" w:eastAsia="楷体_GB2312" w:cs="楷体_GB2312"/>
          <w:b/>
          <w:bCs/>
          <w:kern w:val="0"/>
          <w:sz w:val="32"/>
          <w:szCs w:val="32"/>
          <w:lang w:eastAsia="zh-CN"/>
        </w:rPr>
        <w:t>及审档</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对</w:t>
      </w:r>
      <w:r>
        <w:rPr>
          <w:rFonts w:hint="eastAsia" w:ascii="仿宋_GB2312" w:eastAsia="仿宋_GB2312"/>
          <w:kern w:val="0"/>
          <w:sz w:val="32"/>
          <w:szCs w:val="32"/>
          <w:lang w:eastAsia="zh-CN"/>
        </w:rPr>
        <w:t>线下面谈通过</w:t>
      </w:r>
      <w:r>
        <w:rPr>
          <w:rFonts w:hint="eastAsia" w:ascii="仿宋_GB2312" w:eastAsia="仿宋_GB2312"/>
          <w:kern w:val="0"/>
          <w:sz w:val="32"/>
          <w:szCs w:val="32"/>
        </w:rPr>
        <w:t>人员的思想政治表现、师德师风、业务能力、工作实绩、应聘资格条件等方面的情况进行全面考察,并形成考察结论。</w:t>
      </w:r>
    </w:p>
    <w:p>
      <w:pPr>
        <w:widowControl/>
        <w:shd w:val="clear" w:color="auto" w:fill="FFFFFF"/>
        <w:snapToGrid w:val="0"/>
        <w:spacing w:line="560" w:lineRule="exact"/>
        <w:ind w:firstLine="630" w:firstLineChars="196"/>
        <w:rPr>
          <w:rFonts w:ascii="楷体_GB2312" w:eastAsia="楷体_GB2312"/>
          <w:b/>
          <w:bCs/>
          <w:kern w:val="0"/>
          <w:sz w:val="32"/>
          <w:szCs w:val="32"/>
        </w:rPr>
      </w:pPr>
      <w:r>
        <w:rPr>
          <w:rFonts w:hint="eastAsia" w:ascii="楷体_GB2312" w:eastAsia="楷体_GB2312"/>
          <w:b/>
          <w:bCs/>
          <w:kern w:val="0"/>
          <w:sz w:val="32"/>
          <w:szCs w:val="32"/>
          <w:lang w:eastAsia="zh-CN"/>
        </w:rPr>
        <w:t>（五）</w:t>
      </w:r>
      <w:r>
        <w:rPr>
          <w:rFonts w:hint="eastAsia" w:ascii="楷体_GB2312" w:eastAsia="楷体_GB2312"/>
          <w:b/>
          <w:bCs/>
          <w:kern w:val="0"/>
          <w:sz w:val="32"/>
          <w:szCs w:val="32"/>
        </w:rPr>
        <w:t>确定拟聘人员并公示</w:t>
      </w:r>
    </w:p>
    <w:p>
      <w:pPr>
        <w:widowControl/>
        <w:adjustRightInd w:val="0"/>
        <w:snapToGrid w:val="0"/>
        <w:spacing w:line="560" w:lineRule="exact"/>
        <w:ind w:firstLine="627" w:firstLineChars="196"/>
        <w:rPr>
          <w:rFonts w:hint="eastAsia" w:ascii="仿宋_GB2312" w:eastAsia="仿宋_GB2312"/>
          <w:kern w:val="0"/>
          <w:sz w:val="32"/>
          <w:szCs w:val="32"/>
        </w:rPr>
      </w:pPr>
      <w:r>
        <w:rPr>
          <w:rFonts w:hint="eastAsia" w:ascii="仿宋_GB2312" w:hAnsi="宋体" w:eastAsia="仿宋_GB2312" w:cs="宋体"/>
          <w:kern w:val="0"/>
          <w:sz w:val="32"/>
          <w:szCs w:val="32"/>
        </w:rPr>
        <w:t>考察</w:t>
      </w:r>
      <w:r>
        <w:rPr>
          <w:rFonts w:hint="eastAsia" w:ascii="仿宋_GB2312" w:hAnsi="宋体" w:eastAsia="仿宋_GB2312" w:cs="宋体"/>
          <w:kern w:val="0"/>
          <w:sz w:val="32"/>
          <w:szCs w:val="32"/>
          <w:lang w:eastAsia="zh-CN"/>
        </w:rPr>
        <w:t>及审档</w:t>
      </w:r>
      <w:r>
        <w:rPr>
          <w:rFonts w:hint="eastAsia" w:ascii="仿宋_GB2312" w:hAnsi="宋体" w:eastAsia="仿宋_GB2312" w:cs="宋体"/>
          <w:kern w:val="0"/>
          <w:sz w:val="32"/>
          <w:szCs w:val="32"/>
        </w:rPr>
        <w:t>合格者被确定为拟聘人员，拟聘人员名单将在</w:t>
      </w:r>
      <w:r>
        <w:rPr>
          <w:rFonts w:hint="eastAsia" w:ascii="仿宋_GB2312" w:hAnsi="仿宋" w:eastAsia="仿宋_GB2312" w:cs="宋体"/>
          <w:color w:val="auto"/>
          <w:kern w:val="0"/>
          <w:sz w:val="32"/>
          <w:szCs w:val="32"/>
          <w:lang w:eastAsia="zh-CN"/>
        </w:rPr>
        <w:t>珠海市</w:t>
      </w:r>
      <w:r>
        <w:rPr>
          <w:rFonts w:hint="eastAsia" w:ascii="仿宋_GB2312" w:hAnsi="微软雅黑" w:eastAsia="仿宋_GB2312" w:cs="宋体"/>
          <w:color w:val="auto"/>
          <w:kern w:val="0"/>
          <w:sz w:val="32"/>
          <w:szCs w:val="32"/>
        </w:rPr>
        <w:t>横琴新区</w:t>
      </w:r>
      <w:r>
        <w:rPr>
          <w:rFonts w:hint="eastAsia" w:ascii="仿宋_GB2312" w:hAnsi="微软雅黑" w:eastAsia="仿宋_GB2312" w:cs="宋体"/>
          <w:color w:val="auto"/>
          <w:kern w:val="0"/>
          <w:sz w:val="32"/>
          <w:szCs w:val="32"/>
          <w:lang w:eastAsia="zh-CN"/>
        </w:rPr>
        <w:t>社会事业局政府信息公开平</w:t>
      </w:r>
      <w:r>
        <w:rPr>
          <w:rFonts w:hint="eastAsia" w:ascii="仿宋_GB2312" w:hAnsi="仿宋_GB2312" w:eastAsia="仿宋_GB2312" w:cs="仿宋_GB2312"/>
          <w:color w:val="auto"/>
          <w:kern w:val="0"/>
          <w:sz w:val="32"/>
          <w:szCs w:val="32"/>
          <w:lang w:eastAsia="zh-CN"/>
        </w:rPr>
        <w:t>台</w:t>
      </w:r>
      <w:r>
        <w:rPr>
          <w:rFonts w:hint="eastAsia" w:ascii="仿宋_GB2312" w:hAnsi="宋体" w:eastAsia="仿宋_GB2312" w:cs="宋体"/>
          <w:kern w:val="0"/>
          <w:sz w:val="32"/>
          <w:szCs w:val="32"/>
        </w:rPr>
        <w:t>上进行公示，公示时间为</w:t>
      </w:r>
      <w:r>
        <w:rPr>
          <w:rFonts w:ascii="仿宋_GB2312" w:hAnsi="宋体" w:eastAsia="仿宋_GB2312" w:cs="宋体"/>
          <w:kern w:val="0"/>
          <w:sz w:val="32"/>
          <w:szCs w:val="32"/>
        </w:rPr>
        <w:t>7</w:t>
      </w:r>
      <w:r>
        <w:rPr>
          <w:rFonts w:hint="eastAsia" w:ascii="仿宋_GB2312" w:hAnsi="宋体" w:eastAsia="仿宋_GB2312" w:cs="宋体"/>
          <w:kern w:val="0"/>
          <w:sz w:val="32"/>
          <w:szCs w:val="32"/>
        </w:rPr>
        <w:t>个工作日。</w:t>
      </w:r>
    </w:p>
    <w:p>
      <w:pPr>
        <w:spacing w:line="58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六</w:t>
      </w:r>
      <w:r>
        <w:rPr>
          <w:rFonts w:hint="eastAsia" w:ascii="楷体_GB2312" w:hAnsi="楷体_GB2312" w:eastAsia="楷体_GB2312" w:cs="楷体_GB2312"/>
          <w:b/>
          <w:bCs/>
          <w:kern w:val="0"/>
          <w:sz w:val="32"/>
          <w:szCs w:val="32"/>
        </w:rPr>
        <w:t>）办理</w:t>
      </w:r>
      <w:r>
        <w:rPr>
          <w:rFonts w:hint="eastAsia" w:ascii="楷体_GB2312" w:hAnsi="楷体_GB2312" w:eastAsia="楷体_GB2312" w:cs="楷体_GB2312"/>
          <w:b/>
          <w:bCs/>
          <w:kern w:val="0"/>
          <w:sz w:val="32"/>
          <w:szCs w:val="32"/>
          <w:lang w:eastAsia="zh-CN"/>
        </w:rPr>
        <w:t>聘用</w:t>
      </w:r>
      <w:r>
        <w:rPr>
          <w:rFonts w:hint="eastAsia" w:ascii="楷体_GB2312" w:hAnsi="楷体_GB2312" w:eastAsia="楷体_GB2312" w:cs="楷体_GB2312"/>
          <w:b/>
          <w:bCs/>
          <w:kern w:val="0"/>
          <w:sz w:val="32"/>
          <w:szCs w:val="32"/>
        </w:rPr>
        <w:t>手续</w:t>
      </w:r>
    </w:p>
    <w:p>
      <w:pPr>
        <w:spacing w:line="58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lang w:eastAsia="zh-CN"/>
        </w:rPr>
        <w:t>公示期满后</w:t>
      </w:r>
      <w:r>
        <w:rPr>
          <w:rFonts w:hint="eastAsia" w:ascii="仿宋_GB2312" w:eastAsia="仿宋_GB2312"/>
          <w:kern w:val="0"/>
          <w:sz w:val="32"/>
          <w:szCs w:val="32"/>
        </w:rPr>
        <w:t>,按相关程序和要求办理调动手续,岗位聘用结合聘用单位岗位设置后空岗情况办理,可能出现高职低聘情形,</w:t>
      </w:r>
      <w:r>
        <w:rPr>
          <w:rFonts w:hint="eastAsia" w:ascii="仿宋_GB2312" w:eastAsia="仿宋_GB2312"/>
          <w:kern w:val="0"/>
          <w:sz w:val="32"/>
          <w:szCs w:val="32"/>
          <w:lang w:eastAsia="zh-CN"/>
        </w:rPr>
        <w:t>公开选调</w:t>
      </w:r>
      <w:r>
        <w:rPr>
          <w:rFonts w:hint="eastAsia" w:ascii="仿宋_GB2312" w:eastAsia="仿宋_GB2312"/>
          <w:kern w:val="0"/>
          <w:sz w:val="32"/>
          <w:szCs w:val="32"/>
        </w:rPr>
        <w:t>对象须服从工作安排,不服从安排的视为放弃</w:t>
      </w:r>
      <w:r>
        <w:rPr>
          <w:rFonts w:hint="eastAsia" w:ascii="仿宋_GB2312" w:eastAsia="仿宋_GB2312"/>
          <w:kern w:val="0"/>
          <w:sz w:val="32"/>
          <w:szCs w:val="32"/>
          <w:lang w:eastAsia="zh-CN"/>
        </w:rPr>
        <w:t>公开选调</w:t>
      </w:r>
      <w:r>
        <w:rPr>
          <w:rFonts w:hint="eastAsia" w:ascii="仿宋_GB2312" w:eastAsia="仿宋_GB2312"/>
          <w:kern w:val="0"/>
          <w:sz w:val="32"/>
          <w:szCs w:val="32"/>
        </w:rPr>
        <w:t>资格。</w:t>
      </w:r>
    </w:p>
    <w:p>
      <w:pPr>
        <w:widowControl/>
        <w:adjustRightInd w:val="0"/>
        <w:snapToGrid w:val="0"/>
        <w:spacing w:line="520" w:lineRule="exact"/>
        <w:ind w:firstLine="643" w:firstLineChars="200"/>
        <w:rPr>
          <w:rFonts w:hint="eastAsia" w:ascii="仿宋_GB2312" w:eastAsia="仿宋_GB2312"/>
          <w:kern w:val="0"/>
          <w:sz w:val="32"/>
          <w:szCs w:val="32"/>
        </w:rPr>
      </w:pPr>
      <w:r>
        <w:rPr>
          <w:rFonts w:hint="eastAsia" w:ascii="仿宋_GB2312" w:hAnsi="宋体" w:eastAsia="仿宋_GB2312" w:cs="宋体"/>
          <w:b/>
          <w:kern w:val="0"/>
          <w:sz w:val="32"/>
          <w:szCs w:val="32"/>
        </w:rPr>
        <w:t>注意：</w:t>
      </w:r>
      <w:r>
        <w:rPr>
          <w:rFonts w:hint="eastAsia" w:ascii="仿宋_GB2312" w:hAnsi="宋体" w:eastAsia="仿宋_GB2312" w:cs="宋体"/>
          <w:b w:val="0"/>
          <w:bCs/>
          <w:kern w:val="0"/>
          <w:sz w:val="32"/>
          <w:szCs w:val="32"/>
          <w:lang w:eastAsia="zh-CN"/>
        </w:rPr>
        <w:t>在</w:t>
      </w:r>
      <w:r>
        <w:rPr>
          <w:rFonts w:hint="eastAsia" w:ascii="仿宋_GB2312" w:hAnsi="宋体" w:eastAsia="仿宋_GB2312" w:cs="宋体"/>
          <w:kern w:val="0"/>
          <w:sz w:val="32"/>
          <w:szCs w:val="32"/>
          <w:lang w:eastAsia="zh-CN"/>
        </w:rPr>
        <w:t>考察及审档、公示、办理聘用手续环节产生的岗位空缺，不予递补</w:t>
      </w:r>
      <w:r>
        <w:rPr>
          <w:rFonts w:hint="eastAsia" w:ascii="仿宋_GB2312" w:hAnsi="宋体" w:eastAsia="仿宋_GB2312" w:cs="宋体"/>
          <w:kern w:val="0"/>
          <w:sz w:val="32"/>
          <w:szCs w:val="32"/>
        </w:rPr>
        <w:t>。</w:t>
      </w:r>
    </w:p>
    <w:p>
      <w:pPr>
        <w:widowControl/>
        <w:shd w:val="clear" w:color="auto" w:fill="FFFFFF"/>
        <w:snapToGrid w:val="0"/>
        <w:spacing w:line="560" w:lineRule="exact"/>
        <w:ind w:firstLine="640"/>
        <w:rPr>
          <w:rFonts w:ascii="仿宋_GB2312" w:hAnsi="微软雅黑" w:eastAsia="仿宋_GB2312" w:cs="宋体"/>
          <w:kern w:val="0"/>
          <w:sz w:val="32"/>
          <w:szCs w:val="32"/>
          <w:shd w:val="clear" w:color="auto" w:fill="FFFFFF" w:themeFill="background1"/>
        </w:rPr>
      </w:pPr>
      <w:r>
        <w:rPr>
          <w:rFonts w:hint="eastAsia" w:ascii="黑体" w:hAnsi="宋体" w:eastAsia="黑体" w:cs="宋体"/>
          <w:kern w:val="0"/>
          <w:sz w:val="32"/>
          <w:szCs w:val="32"/>
        </w:rPr>
        <w:t>四、有关事项</w:t>
      </w:r>
    </w:p>
    <w:p>
      <w:pPr>
        <w:pStyle w:val="13"/>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eastAsia="zh-CN"/>
        </w:rPr>
        <w:t>（一）</w:t>
      </w:r>
      <w:r>
        <w:rPr>
          <w:rFonts w:hint="eastAsia" w:ascii="仿宋_GB2312" w:hAnsi="宋体" w:eastAsia="仿宋_GB2312" w:cs="宋体"/>
          <w:sz w:val="32"/>
          <w:szCs w:val="32"/>
        </w:rPr>
        <w:t>进入考察环节的</w:t>
      </w:r>
      <w:r>
        <w:rPr>
          <w:rFonts w:hint="eastAsia" w:ascii="仿宋_GB2312" w:hAnsi="宋体" w:eastAsia="仿宋_GB2312" w:cs="宋体"/>
          <w:sz w:val="32"/>
          <w:szCs w:val="32"/>
          <w:lang w:eastAsia="zh-CN"/>
        </w:rPr>
        <w:t>人员</w:t>
      </w:r>
      <w:r>
        <w:rPr>
          <w:rFonts w:hint="eastAsia" w:ascii="仿宋_GB2312" w:hAnsi="宋体" w:eastAsia="仿宋_GB2312" w:cs="宋体"/>
          <w:sz w:val="32"/>
          <w:szCs w:val="32"/>
        </w:rPr>
        <w:t>，如因其主管单位</w:t>
      </w:r>
      <w:r>
        <w:rPr>
          <w:rFonts w:hint="eastAsia" w:ascii="仿宋_GB2312" w:hAnsi="宋体" w:eastAsia="仿宋_GB2312" w:cs="宋体"/>
          <w:sz w:val="32"/>
          <w:szCs w:val="32"/>
          <w:lang w:eastAsia="zh-CN"/>
        </w:rPr>
        <w:t>或其他</w:t>
      </w:r>
      <w:r>
        <w:rPr>
          <w:rFonts w:hint="eastAsia" w:ascii="仿宋_GB2312" w:hAnsi="宋体" w:eastAsia="仿宋_GB2312" w:cs="宋体"/>
          <w:sz w:val="32"/>
          <w:szCs w:val="32"/>
        </w:rPr>
        <w:t>原因无法办理调动手续的，取消其</w:t>
      </w:r>
      <w:r>
        <w:rPr>
          <w:rFonts w:hint="eastAsia" w:ascii="仿宋_GB2312" w:hAnsi="宋体" w:eastAsia="仿宋_GB2312" w:cs="宋体"/>
          <w:sz w:val="32"/>
          <w:szCs w:val="32"/>
          <w:lang w:eastAsia="zh-CN"/>
        </w:rPr>
        <w:t>聘用</w:t>
      </w:r>
      <w:r>
        <w:rPr>
          <w:rFonts w:hint="eastAsia" w:ascii="仿宋_GB2312" w:hAnsi="宋体" w:eastAsia="仿宋_GB2312" w:cs="宋体"/>
          <w:sz w:val="32"/>
          <w:szCs w:val="32"/>
        </w:rPr>
        <w:t>资格。</w:t>
      </w:r>
    </w:p>
    <w:p>
      <w:pPr>
        <w:pStyle w:val="13"/>
        <w:spacing w:line="600" w:lineRule="exact"/>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仿宋_GB2312" w:hAnsi="宋体" w:eastAsia="仿宋_GB2312" w:cs="宋体"/>
          <w:sz w:val="32"/>
          <w:szCs w:val="32"/>
          <w:lang w:eastAsia="zh-CN"/>
        </w:rPr>
        <w:t>（二）</w:t>
      </w:r>
      <w:r>
        <w:rPr>
          <w:rFonts w:hint="eastAsia" w:ascii="仿宋_GB2312" w:hAnsi="宋体" w:eastAsia="仿宋_GB2312" w:cs="宋体"/>
          <w:sz w:val="32"/>
          <w:szCs w:val="32"/>
        </w:rPr>
        <w:t>资格审查贯穿于招聘全过程。发现有不符合岗位资格条件或弄虚作假的，取消其应聘或聘用资格；已办理聘用手续的，予以解聘。</w:t>
      </w:r>
    </w:p>
    <w:p>
      <w:pPr>
        <w:widowControl/>
        <w:shd w:val="clear" w:color="auto" w:fill="FFFFFF"/>
        <w:snapToGrid w:val="0"/>
        <w:spacing w:line="560" w:lineRule="exact"/>
        <w:ind w:firstLine="640"/>
        <w:rPr>
          <w:rFonts w:hint="eastAsia" w:ascii="仿宋_GB2312" w:hAnsi="宋体" w:eastAsia="仿宋_GB2312" w:cs="宋体"/>
          <w:sz w:val="32"/>
          <w:szCs w:val="32"/>
        </w:rPr>
      </w:pPr>
      <w:r>
        <w:rPr>
          <w:rFonts w:hint="eastAsia" w:ascii="仿宋_GB2312" w:hAnsi="宋体" w:eastAsia="仿宋_GB2312" w:cs="宋体"/>
          <w:sz w:val="32"/>
          <w:szCs w:val="32"/>
          <w:lang w:eastAsia="zh-CN"/>
        </w:rPr>
        <w:t>（三）</w:t>
      </w:r>
      <w:r>
        <w:rPr>
          <w:rFonts w:hint="eastAsia" w:ascii="仿宋_GB2312" w:hAnsi="宋体" w:eastAsia="仿宋_GB2312" w:cs="宋体"/>
          <w:sz w:val="32"/>
          <w:szCs w:val="32"/>
        </w:rPr>
        <w:t>参加面试的往返各类费用由应聘者自行承担</w:t>
      </w:r>
      <w:r>
        <w:rPr>
          <w:rFonts w:hint="eastAsia" w:ascii="仿宋_GB2312" w:hAnsi="宋体" w:eastAsia="仿宋_GB2312" w:cs="宋体"/>
          <w:sz w:val="32"/>
          <w:szCs w:val="32"/>
          <w:lang w:eastAsia="zh-CN"/>
        </w:rPr>
        <w:t>。</w:t>
      </w:r>
    </w:p>
    <w:p>
      <w:pPr>
        <w:pStyle w:val="13"/>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eastAsia="zh-CN"/>
        </w:rPr>
        <w:t>（四）</w:t>
      </w:r>
      <w:r>
        <w:rPr>
          <w:rFonts w:hint="eastAsia" w:ascii="仿宋_GB2312" w:hAnsi="宋体" w:eastAsia="仿宋_GB2312" w:cs="宋体"/>
          <w:sz w:val="32"/>
          <w:szCs w:val="32"/>
        </w:rPr>
        <w:t>有下列情形应聘者，取消其聘用资格：</w:t>
      </w:r>
    </w:p>
    <w:p>
      <w:pPr>
        <w:pStyle w:val="13"/>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1.</w:t>
      </w:r>
      <w:r>
        <w:rPr>
          <w:rFonts w:hint="eastAsia" w:ascii="仿宋_GB2312" w:hAnsi="宋体" w:eastAsia="仿宋_GB2312" w:cs="宋体"/>
          <w:sz w:val="32"/>
          <w:szCs w:val="32"/>
        </w:rPr>
        <w:t>未在规定的时间内报到者；</w:t>
      </w:r>
    </w:p>
    <w:p>
      <w:pPr>
        <w:pStyle w:val="13"/>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2.</w:t>
      </w:r>
      <w:r>
        <w:rPr>
          <w:rFonts w:hint="eastAsia" w:ascii="仿宋_GB2312" w:hAnsi="宋体" w:eastAsia="仿宋_GB2312" w:cs="宋体"/>
          <w:sz w:val="32"/>
          <w:szCs w:val="32"/>
        </w:rPr>
        <w:t>伪造、涂改证件、证明，或者以其他不正当手段获取应聘资格者；</w:t>
      </w:r>
    </w:p>
    <w:p>
      <w:pPr>
        <w:pStyle w:val="13"/>
        <w:spacing w:line="60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lang w:val="en-US" w:eastAsia="zh-CN"/>
        </w:rPr>
        <w:t>3.</w:t>
      </w:r>
      <w:r>
        <w:rPr>
          <w:rFonts w:hint="eastAsia" w:ascii="仿宋_GB2312" w:hAnsi="宋体" w:eastAsia="仿宋_GB2312" w:cs="宋体"/>
          <w:sz w:val="32"/>
          <w:szCs w:val="32"/>
        </w:rPr>
        <w:t>不服从组织调配的；</w:t>
      </w:r>
    </w:p>
    <w:p>
      <w:pPr>
        <w:pStyle w:val="13"/>
        <w:spacing w:line="60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lang w:val="en-US" w:eastAsia="zh-CN"/>
        </w:rPr>
        <w:t>4.</w:t>
      </w:r>
      <w:r>
        <w:rPr>
          <w:rFonts w:hint="eastAsia" w:ascii="仿宋_GB2312" w:hAnsi="宋体" w:eastAsia="仿宋_GB2312" w:cs="宋体"/>
          <w:sz w:val="32"/>
          <w:szCs w:val="32"/>
        </w:rPr>
        <w:t>法律、法规及其它有关规章规定不准聘用的情况。</w:t>
      </w:r>
    </w:p>
    <w:p>
      <w:pPr>
        <w:widowControl/>
        <w:shd w:val="clear" w:color="auto" w:fill="FFFFFF"/>
        <w:snapToGrid w:val="0"/>
        <w:spacing w:line="560" w:lineRule="exact"/>
        <w:ind w:firstLine="640" w:firstLineChars="200"/>
        <w:rPr>
          <w:rFonts w:hint="eastAsia" w:ascii="仿宋_GB2312" w:hAnsi="微软雅黑" w:eastAsia="仿宋_GB2312" w:cs="宋体"/>
          <w:kern w:val="0"/>
          <w:sz w:val="32"/>
          <w:szCs w:val="32"/>
          <w:lang w:eastAsia="zh-CN"/>
        </w:rPr>
      </w:pPr>
      <w:r>
        <w:rPr>
          <w:rFonts w:hint="eastAsia" w:ascii="仿宋_GB2312" w:hAnsi="微软雅黑" w:eastAsia="仿宋_GB2312" w:cs="宋体"/>
          <w:kern w:val="0"/>
          <w:sz w:val="32"/>
          <w:szCs w:val="32"/>
        </w:rPr>
        <w:t>（</w:t>
      </w:r>
      <w:r>
        <w:rPr>
          <w:rFonts w:hint="eastAsia" w:ascii="仿宋_GB2312" w:hAnsi="微软雅黑" w:eastAsia="仿宋_GB2312" w:cs="宋体"/>
          <w:kern w:val="0"/>
          <w:sz w:val="32"/>
          <w:szCs w:val="32"/>
          <w:lang w:eastAsia="zh-CN"/>
        </w:rPr>
        <w:t>五</w:t>
      </w:r>
      <w:r>
        <w:rPr>
          <w:rFonts w:hint="eastAsia" w:ascii="仿宋_GB2312" w:hAnsi="微软雅黑" w:eastAsia="仿宋_GB2312" w:cs="宋体"/>
          <w:kern w:val="0"/>
          <w:sz w:val="32"/>
          <w:szCs w:val="32"/>
        </w:rPr>
        <w:t>）未尽事宜，由横琴新区教师招聘工作领导小组负责解释。咨询电话：</w:t>
      </w:r>
      <w:r>
        <w:rPr>
          <w:rFonts w:hint="eastAsia" w:ascii="仿宋_GB2312" w:hAnsi="微软雅黑" w:eastAsia="仿宋_GB2312" w:cs="宋体"/>
          <w:color w:val="auto"/>
          <w:kern w:val="0"/>
          <w:sz w:val="32"/>
          <w:szCs w:val="32"/>
          <w:lang w:val="en-US" w:eastAsia="zh-CN"/>
        </w:rPr>
        <w:t>0756-8935690、</w:t>
      </w:r>
      <w:r>
        <w:rPr>
          <w:rFonts w:hint="eastAsia" w:ascii="仿宋_GB2312" w:hAnsi="微软雅黑" w:eastAsia="仿宋_GB2312" w:cs="宋体"/>
          <w:color w:val="auto"/>
          <w:kern w:val="0"/>
          <w:sz w:val="32"/>
          <w:szCs w:val="32"/>
        </w:rPr>
        <w:t>0756-</w:t>
      </w:r>
      <w:r>
        <w:rPr>
          <w:rFonts w:hint="eastAsia" w:ascii="仿宋_GB2312" w:hAnsi="微软雅黑" w:eastAsia="仿宋_GB2312" w:cs="宋体"/>
          <w:color w:val="auto"/>
          <w:kern w:val="0"/>
          <w:sz w:val="32"/>
          <w:szCs w:val="32"/>
          <w:lang w:val="en-US" w:eastAsia="zh-CN"/>
        </w:rPr>
        <w:t>8841703</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eastAsia="zh-CN"/>
        </w:rPr>
        <w:t>珠海</w:t>
      </w:r>
      <w:r>
        <w:rPr>
          <w:rFonts w:hint="eastAsia" w:ascii="仿宋_GB2312" w:hAnsi="微软雅黑" w:eastAsia="仿宋_GB2312" w:cs="宋体"/>
          <w:color w:val="auto"/>
          <w:kern w:val="0"/>
          <w:sz w:val="32"/>
          <w:szCs w:val="32"/>
        </w:rPr>
        <w:t>横琴新区</w:t>
      </w:r>
      <w:r>
        <w:rPr>
          <w:rFonts w:hint="eastAsia" w:ascii="仿宋_GB2312" w:hAnsi="微软雅黑" w:eastAsia="仿宋_GB2312" w:cs="宋体"/>
          <w:color w:val="auto"/>
          <w:kern w:val="0"/>
          <w:sz w:val="32"/>
          <w:szCs w:val="32"/>
          <w:lang w:eastAsia="zh-CN"/>
        </w:rPr>
        <w:t>社会事业局</w:t>
      </w:r>
      <w:r>
        <w:rPr>
          <w:rFonts w:hint="eastAsia" w:ascii="仿宋_GB2312" w:hAnsi="微软雅黑" w:eastAsia="仿宋_GB2312" w:cs="宋体"/>
          <w:color w:val="auto"/>
          <w:kern w:val="0"/>
          <w:sz w:val="32"/>
          <w:szCs w:val="32"/>
        </w:rPr>
        <w:t>）</w:t>
      </w:r>
      <w:r>
        <w:rPr>
          <w:rFonts w:hint="eastAsia" w:ascii="仿宋_GB2312" w:hAnsi="微软雅黑" w:eastAsia="仿宋_GB2312" w:cs="宋体"/>
          <w:kern w:val="0"/>
          <w:sz w:val="32"/>
          <w:szCs w:val="32"/>
        </w:rPr>
        <w:t>；监督电话：</w:t>
      </w:r>
      <w:r>
        <w:rPr>
          <w:rFonts w:hint="eastAsia" w:ascii="仿宋_GB2312" w:hAnsi="微软雅黑" w:eastAsia="仿宋_GB2312" w:cs="宋体"/>
          <w:color w:val="auto"/>
          <w:kern w:val="0"/>
          <w:sz w:val="32"/>
          <w:szCs w:val="32"/>
        </w:rPr>
        <w:t>0756-</w:t>
      </w:r>
      <w:r>
        <w:rPr>
          <w:rFonts w:hint="eastAsia" w:ascii="仿宋_GB2312" w:hAnsi="微软雅黑" w:eastAsia="仿宋_GB2312" w:cs="宋体"/>
          <w:color w:val="auto"/>
          <w:kern w:val="0"/>
          <w:sz w:val="32"/>
          <w:szCs w:val="32"/>
          <w:lang w:val="en-US" w:eastAsia="zh-CN"/>
        </w:rPr>
        <w:t>8841795</w:t>
      </w:r>
      <w:r>
        <w:rPr>
          <w:rFonts w:hint="eastAsia" w:ascii="仿宋_GB2312" w:hAnsi="微软雅黑" w:eastAsia="仿宋_GB2312" w:cs="宋体"/>
          <w:color w:val="auto"/>
          <w:kern w:val="0"/>
          <w:sz w:val="32"/>
          <w:szCs w:val="32"/>
        </w:rPr>
        <w:t>（横琴新区</w:t>
      </w:r>
      <w:r>
        <w:rPr>
          <w:rFonts w:hint="eastAsia" w:ascii="仿宋_GB2312" w:hAnsi="微软雅黑" w:eastAsia="仿宋_GB2312" w:cs="宋体"/>
          <w:color w:val="auto"/>
          <w:kern w:val="0"/>
          <w:sz w:val="32"/>
          <w:szCs w:val="32"/>
          <w:lang w:eastAsia="zh-CN"/>
        </w:rPr>
        <w:t>党群工作</w:t>
      </w:r>
      <w:r>
        <w:rPr>
          <w:rFonts w:hint="eastAsia" w:ascii="仿宋_GB2312" w:hAnsi="微软雅黑" w:eastAsia="仿宋_GB2312" w:cs="宋体"/>
          <w:color w:val="auto"/>
          <w:kern w:val="0"/>
          <w:sz w:val="32"/>
          <w:szCs w:val="32"/>
        </w:rPr>
        <w:t>部）</w:t>
      </w:r>
      <w:r>
        <w:rPr>
          <w:rFonts w:hint="eastAsia" w:ascii="仿宋_GB2312" w:hAnsi="微软雅黑" w:eastAsia="仿宋_GB2312" w:cs="宋体"/>
          <w:kern w:val="0"/>
          <w:sz w:val="32"/>
          <w:szCs w:val="32"/>
        </w:rPr>
        <w:t>。咨询时间：工作日09:00—12:00和14:00—18:00</w:t>
      </w:r>
      <w:r>
        <w:rPr>
          <w:rFonts w:hint="eastAsia" w:ascii="仿宋_GB2312" w:hAnsi="微软雅黑" w:eastAsia="仿宋_GB2312" w:cs="宋体"/>
          <w:kern w:val="0"/>
          <w:sz w:val="32"/>
          <w:szCs w:val="32"/>
          <w:lang w:eastAsia="zh-CN"/>
        </w:rPr>
        <w:t>。</w:t>
      </w:r>
    </w:p>
    <w:p>
      <w:pPr>
        <w:widowControl/>
        <w:shd w:val="clear" w:color="auto" w:fill="FFFFFF"/>
        <w:snapToGrid w:val="0"/>
        <w:spacing w:line="560" w:lineRule="exact"/>
        <w:ind w:firstLine="640" w:firstLineChars="200"/>
        <w:rPr>
          <w:rFonts w:hint="default" w:ascii="仿宋_GB2312" w:hAnsi="微软雅黑" w:eastAsia="仿宋_GB2312" w:cs="宋体"/>
          <w:kern w:val="0"/>
          <w:sz w:val="32"/>
          <w:szCs w:val="32"/>
          <w:lang w:val="en-US" w:eastAsia="zh-CN"/>
        </w:rPr>
      </w:pPr>
    </w:p>
    <w:p>
      <w:pPr>
        <w:widowControl/>
        <w:shd w:val="clear" w:color="auto" w:fill="FFFFFF"/>
        <w:snapToGrid w:val="0"/>
        <w:spacing w:line="560" w:lineRule="exact"/>
        <w:ind w:firstLine="640" w:firstLineChars="200"/>
        <w:rPr>
          <w:rFonts w:hint="default" w:ascii="仿宋_GB2312" w:hAnsi="微软雅黑" w:eastAsia="仿宋_GB2312" w:cs="宋体"/>
          <w:kern w:val="0"/>
          <w:sz w:val="32"/>
          <w:szCs w:val="32"/>
          <w:lang w:val="en-US" w:eastAsia="zh-CN"/>
        </w:rPr>
      </w:pPr>
      <w:r>
        <w:rPr>
          <w:rFonts w:hint="eastAsia" w:ascii="仿宋_GB2312" w:hAnsi="微软雅黑" w:eastAsia="仿宋_GB2312" w:cs="宋体"/>
          <w:kern w:val="0"/>
          <w:sz w:val="32"/>
          <w:szCs w:val="32"/>
          <w:lang w:val="en-US" w:eastAsia="zh-CN"/>
        </w:rPr>
        <w:t>附件：</w:t>
      </w:r>
      <w:r>
        <w:fldChar w:fldCharType="begin"/>
      </w:r>
      <w:r>
        <w:instrText xml:space="preserve"> HYPERLINK "http://xzzk.feiqiyun.com:8086" </w:instrText>
      </w:r>
      <w:r>
        <w:fldChar w:fldCharType="separate"/>
      </w:r>
      <w:r>
        <w:rPr>
          <w:rStyle w:val="11"/>
          <w:rFonts w:hint="eastAsia" w:hAnsi="宋体" w:eastAsia="仿宋_GB2312"/>
          <w:sz w:val="32"/>
        </w:rPr>
        <w:t>报名系统入口</w:t>
      </w:r>
      <w:r>
        <w:rPr>
          <w:rStyle w:val="11"/>
          <w:rFonts w:hint="eastAsia" w:hAnsi="宋体" w:eastAsia="仿宋_GB2312"/>
          <w:sz w:val="32"/>
        </w:rPr>
        <w:fldChar w:fldCharType="end"/>
      </w:r>
    </w:p>
    <w:p>
      <w:pPr>
        <w:pStyle w:val="13"/>
        <w:spacing w:line="600" w:lineRule="exact"/>
        <w:jc w:val="right"/>
        <w:rPr>
          <w:rFonts w:hint="eastAsia" w:ascii="仿宋_GB2312" w:hAnsi="宋体" w:eastAsia="仿宋_GB2312" w:cs="宋体"/>
          <w:color w:val="FF0000"/>
          <w:sz w:val="32"/>
          <w:szCs w:val="32"/>
        </w:rPr>
      </w:pPr>
    </w:p>
    <w:p>
      <w:pPr>
        <w:pStyle w:val="13"/>
        <w:spacing w:line="600" w:lineRule="exact"/>
        <w:jc w:val="right"/>
        <w:rPr>
          <w:rFonts w:hint="eastAsia" w:ascii="仿宋_GB2312" w:hAnsi="宋体" w:eastAsia="仿宋_GB2312" w:cs="宋体"/>
          <w:color w:val="FF0000"/>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14"/>
    <w:rsid w:val="00006D82"/>
    <w:rsid w:val="00006E76"/>
    <w:rsid w:val="00010986"/>
    <w:rsid w:val="000117C3"/>
    <w:rsid w:val="00012C43"/>
    <w:rsid w:val="00017830"/>
    <w:rsid w:val="00017B5B"/>
    <w:rsid w:val="0002026C"/>
    <w:rsid w:val="00020BE0"/>
    <w:rsid w:val="00033CD6"/>
    <w:rsid w:val="00034829"/>
    <w:rsid w:val="000431A4"/>
    <w:rsid w:val="0005313A"/>
    <w:rsid w:val="00054129"/>
    <w:rsid w:val="00055D67"/>
    <w:rsid w:val="00060038"/>
    <w:rsid w:val="0006341B"/>
    <w:rsid w:val="0007622A"/>
    <w:rsid w:val="0008626C"/>
    <w:rsid w:val="00090521"/>
    <w:rsid w:val="00096CF1"/>
    <w:rsid w:val="00097FD3"/>
    <w:rsid w:val="000A37FD"/>
    <w:rsid w:val="000B055F"/>
    <w:rsid w:val="000B60F8"/>
    <w:rsid w:val="000D1C53"/>
    <w:rsid w:val="000D4B17"/>
    <w:rsid w:val="000E0D71"/>
    <w:rsid w:val="000E0F29"/>
    <w:rsid w:val="000E62C8"/>
    <w:rsid w:val="000F373B"/>
    <w:rsid w:val="001028F9"/>
    <w:rsid w:val="001035BD"/>
    <w:rsid w:val="0010730F"/>
    <w:rsid w:val="0011533E"/>
    <w:rsid w:val="00117EF6"/>
    <w:rsid w:val="00124A85"/>
    <w:rsid w:val="00130496"/>
    <w:rsid w:val="0013561E"/>
    <w:rsid w:val="00150F7F"/>
    <w:rsid w:val="00151529"/>
    <w:rsid w:val="00153510"/>
    <w:rsid w:val="001569EA"/>
    <w:rsid w:val="00175D3F"/>
    <w:rsid w:val="001911BF"/>
    <w:rsid w:val="00192228"/>
    <w:rsid w:val="001945BE"/>
    <w:rsid w:val="001A422C"/>
    <w:rsid w:val="001A5EB8"/>
    <w:rsid w:val="001B5F67"/>
    <w:rsid w:val="001B6034"/>
    <w:rsid w:val="001C0C0D"/>
    <w:rsid w:val="001C3308"/>
    <w:rsid w:val="001C43DC"/>
    <w:rsid w:val="001C4D7D"/>
    <w:rsid w:val="001D0DF0"/>
    <w:rsid w:val="001D24C9"/>
    <w:rsid w:val="001D2ED4"/>
    <w:rsid w:val="001D5073"/>
    <w:rsid w:val="001E016F"/>
    <w:rsid w:val="001E1656"/>
    <w:rsid w:val="001E6CB7"/>
    <w:rsid w:val="00202CC0"/>
    <w:rsid w:val="0020397D"/>
    <w:rsid w:val="002122CC"/>
    <w:rsid w:val="00215D22"/>
    <w:rsid w:val="00225400"/>
    <w:rsid w:val="002472B4"/>
    <w:rsid w:val="00250DF0"/>
    <w:rsid w:val="00266AD8"/>
    <w:rsid w:val="00272B11"/>
    <w:rsid w:val="0027362B"/>
    <w:rsid w:val="00282CA8"/>
    <w:rsid w:val="0028361C"/>
    <w:rsid w:val="00297BA1"/>
    <w:rsid w:val="002A18A4"/>
    <w:rsid w:val="002C0683"/>
    <w:rsid w:val="002C3960"/>
    <w:rsid w:val="002E449D"/>
    <w:rsid w:val="002F0587"/>
    <w:rsid w:val="002F2C39"/>
    <w:rsid w:val="002F4FA0"/>
    <w:rsid w:val="003011CE"/>
    <w:rsid w:val="003039D8"/>
    <w:rsid w:val="003053AF"/>
    <w:rsid w:val="00315184"/>
    <w:rsid w:val="003161C9"/>
    <w:rsid w:val="0032254E"/>
    <w:rsid w:val="00330227"/>
    <w:rsid w:val="003320A8"/>
    <w:rsid w:val="00336FA3"/>
    <w:rsid w:val="00343486"/>
    <w:rsid w:val="00346481"/>
    <w:rsid w:val="003474EE"/>
    <w:rsid w:val="00350971"/>
    <w:rsid w:val="0036457F"/>
    <w:rsid w:val="00373079"/>
    <w:rsid w:val="003754AC"/>
    <w:rsid w:val="003821AE"/>
    <w:rsid w:val="003846EB"/>
    <w:rsid w:val="00396666"/>
    <w:rsid w:val="003A4642"/>
    <w:rsid w:val="003D0CB9"/>
    <w:rsid w:val="003D16FA"/>
    <w:rsid w:val="003D2A45"/>
    <w:rsid w:val="003E0745"/>
    <w:rsid w:val="003E1574"/>
    <w:rsid w:val="003E3679"/>
    <w:rsid w:val="003F45C2"/>
    <w:rsid w:val="003F4A45"/>
    <w:rsid w:val="003F7D78"/>
    <w:rsid w:val="004178C5"/>
    <w:rsid w:val="004265BD"/>
    <w:rsid w:val="0043232B"/>
    <w:rsid w:val="004329B4"/>
    <w:rsid w:val="00433332"/>
    <w:rsid w:val="00433FB0"/>
    <w:rsid w:val="00434310"/>
    <w:rsid w:val="0043799C"/>
    <w:rsid w:val="00441C77"/>
    <w:rsid w:val="00444BEE"/>
    <w:rsid w:val="0045535D"/>
    <w:rsid w:val="00457F0C"/>
    <w:rsid w:val="004653D0"/>
    <w:rsid w:val="00476251"/>
    <w:rsid w:val="00476BAE"/>
    <w:rsid w:val="004812A3"/>
    <w:rsid w:val="004827FC"/>
    <w:rsid w:val="00483974"/>
    <w:rsid w:val="00491977"/>
    <w:rsid w:val="004935CB"/>
    <w:rsid w:val="00493FB2"/>
    <w:rsid w:val="00495428"/>
    <w:rsid w:val="004A11A9"/>
    <w:rsid w:val="004B0964"/>
    <w:rsid w:val="004B161E"/>
    <w:rsid w:val="004B32C4"/>
    <w:rsid w:val="004B6B7F"/>
    <w:rsid w:val="004B78A9"/>
    <w:rsid w:val="004C1CBC"/>
    <w:rsid w:val="004D3FBC"/>
    <w:rsid w:val="004E2E05"/>
    <w:rsid w:val="004E3D1B"/>
    <w:rsid w:val="004F690F"/>
    <w:rsid w:val="004F7B14"/>
    <w:rsid w:val="004F7BC9"/>
    <w:rsid w:val="005029EC"/>
    <w:rsid w:val="00504957"/>
    <w:rsid w:val="00510F68"/>
    <w:rsid w:val="00521DAF"/>
    <w:rsid w:val="005301C7"/>
    <w:rsid w:val="005312E8"/>
    <w:rsid w:val="00532301"/>
    <w:rsid w:val="0053391D"/>
    <w:rsid w:val="00546752"/>
    <w:rsid w:val="0054797D"/>
    <w:rsid w:val="00547D1C"/>
    <w:rsid w:val="00556BD2"/>
    <w:rsid w:val="00562D4B"/>
    <w:rsid w:val="00572F49"/>
    <w:rsid w:val="00574095"/>
    <w:rsid w:val="00575026"/>
    <w:rsid w:val="0059356B"/>
    <w:rsid w:val="005A70AC"/>
    <w:rsid w:val="005B07E8"/>
    <w:rsid w:val="005B0875"/>
    <w:rsid w:val="005C7BF4"/>
    <w:rsid w:val="005E141B"/>
    <w:rsid w:val="005E3A74"/>
    <w:rsid w:val="005E61BC"/>
    <w:rsid w:val="005E73F7"/>
    <w:rsid w:val="005F7D60"/>
    <w:rsid w:val="00600B73"/>
    <w:rsid w:val="00601F1E"/>
    <w:rsid w:val="00604D90"/>
    <w:rsid w:val="00607FE1"/>
    <w:rsid w:val="006107A6"/>
    <w:rsid w:val="00610839"/>
    <w:rsid w:val="00610D9D"/>
    <w:rsid w:val="00612548"/>
    <w:rsid w:val="0061514D"/>
    <w:rsid w:val="00624335"/>
    <w:rsid w:val="00641205"/>
    <w:rsid w:val="006417FD"/>
    <w:rsid w:val="00647B81"/>
    <w:rsid w:val="006504E4"/>
    <w:rsid w:val="00650DAD"/>
    <w:rsid w:val="006511E9"/>
    <w:rsid w:val="00654197"/>
    <w:rsid w:val="006563CB"/>
    <w:rsid w:val="006655BC"/>
    <w:rsid w:val="006760D4"/>
    <w:rsid w:val="00686BB3"/>
    <w:rsid w:val="006903F0"/>
    <w:rsid w:val="00690446"/>
    <w:rsid w:val="006A0AC6"/>
    <w:rsid w:val="006A16AF"/>
    <w:rsid w:val="006A3278"/>
    <w:rsid w:val="006A43E6"/>
    <w:rsid w:val="006A547E"/>
    <w:rsid w:val="006D5C93"/>
    <w:rsid w:val="006E3C5B"/>
    <w:rsid w:val="006E5250"/>
    <w:rsid w:val="007006D6"/>
    <w:rsid w:val="00702068"/>
    <w:rsid w:val="00711AF5"/>
    <w:rsid w:val="00720A88"/>
    <w:rsid w:val="00727985"/>
    <w:rsid w:val="00732F58"/>
    <w:rsid w:val="0073510C"/>
    <w:rsid w:val="00736E5F"/>
    <w:rsid w:val="00736FDE"/>
    <w:rsid w:val="00741D30"/>
    <w:rsid w:val="00743A88"/>
    <w:rsid w:val="00745381"/>
    <w:rsid w:val="007501FC"/>
    <w:rsid w:val="00763C22"/>
    <w:rsid w:val="007655D7"/>
    <w:rsid w:val="00774D33"/>
    <w:rsid w:val="007769C7"/>
    <w:rsid w:val="00781CB7"/>
    <w:rsid w:val="00784440"/>
    <w:rsid w:val="00785405"/>
    <w:rsid w:val="00793966"/>
    <w:rsid w:val="0079397D"/>
    <w:rsid w:val="0079559C"/>
    <w:rsid w:val="00797698"/>
    <w:rsid w:val="007A2FAD"/>
    <w:rsid w:val="007A77F5"/>
    <w:rsid w:val="007B408F"/>
    <w:rsid w:val="007B6299"/>
    <w:rsid w:val="007B640B"/>
    <w:rsid w:val="007C4422"/>
    <w:rsid w:val="007D64D3"/>
    <w:rsid w:val="007D7D2D"/>
    <w:rsid w:val="007E0262"/>
    <w:rsid w:val="007E14B7"/>
    <w:rsid w:val="007E5730"/>
    <w:rsid w:val="007F596D"/>
    <w:rsid w:val="007F6F2B"/>
    <w:rsid w:val="00801174"/>
    <w:rsid w:val="00801B24"/>
    <w:rsid w:val="00801FEB"/>
    <w:rsid w:val="0080536D"/>
    <w:rsid w:val="00812614"/>
    <w:rsid w:val="0082127D"/>
    <w:rsid w:val="00824817"/>
    <w:rsid w:val="008269C7"/>
    <w:rsid w:val="00834376"/>
    <w:rsid w:val="008441F5"/>
    <w:rsid w:val="00844335"/>
    <w:rsid w:val="00845797"/>
    <w:rsid w:val="0087738B"/>
    <w:rsid w:val="00882630"/>
    <w:rsid w:val="00885A3D"/>
    <w:rsid w:val="00887178"/>
    <w:rsid w:val="00890787"/>
    <w:rsid w:val="008A0550"/>
    <w:rsid w:val="008A3575"/>
    <w:rsid w:val="008A597D"/>
    <w:rsid w:val="008C18EA"/>
    <w:rsid w:val="008C59F9"/>
    <w:rsid w:val="008C6DDA"/>
    <w:rsid w:val="008D4E15"/>
    <w:rsid w:val="008F2BBF"/>
    <w:rsid w:val="008F3549"/>
    <w:rsid w:val="009058FD"/>
    <w:rsid w:val="00913323"/>
    <w:rsid w:val="009164CC"/>
    <w:rsid w:val="00931F7A"/>
    <w:rsid w:val="0094098B"/>
    <w:rsid w:val="00941B71"/>
    <w:rsid w:val="00945A77"/>
    <w:rsid w:val="00953927"/>
    <w:rsid w:val="00955157"/>
    <w:rsid w:val="00961167"/>
    <w:rsid w:val="00965889"/>
    <w:rsid w:val="00970A51"/>
    <w:rsid w:val="00972412"/>
    <w:rsid w:val="00973F90"/>
    <w:rsid w:val="00975ADA"/>
    <w:rsid w:val="00976714"/>
    <w:rsid w:val="00980DED"/>
    <w:rsid w:val="009A48BB"/>
    <w:rsid w:val="009A76F3"/>
    <w:rsid w:val="009B18AA"/>
    <w:rsid w:val="009E323B"/>
    <w:rsid w:val="009F2A6C"/>
    <w:rsid w:val="009F7FB3"/>
    <w:rsid w:val="00A03368"/>
    <w:rsid w:val="00A048F3"/>
    <w:rsid w:val="00A230E3"/>
    <w:rsid w:val="00A26D63"/>
    <w:rsid w:val="00A306FC"/>
    <w:rsid w:val="00A32960"/>
    <w:rsid w:val="00A35860"/>
    <w:rsid w:val="00A36EDE"/>
    <w:rsid w:val="00A37A81"/>
    <w:rsid w:val="00A42F18"/>
    <w:rsid w:val="00A438E2"/>
    <w:rsid w:val="00A546FD"/>
    <w:rsid w:val="00A54D37"/>
    <w:rsid w:val="00A62049"/>
    <w:rsid w:val="00A62F9B"/>
    <w:rsid w:val="00A643AA"/>
    <w:rsid w:val="00A65D00"/>
    <w:rsid w:val="00A730B0"/>
    <w:rsid w:val="00A80165"/>
    <w:rsid w:val="00A80D51"/>
    <w:rsid w:val="00A86144"/>
    <w:rsid w:val="00A865CC"/>
    <w:rsid w:val="00A8785F"/>
    <w:rsid w:val="00AA4D91"/>
    <w:rsid w:val="00AA64A1"/>
    <w:rsid w:val="00AC1911"/>
    <w:rsid w:val="00AC1EFB"/>
    <w:rsid w:val="00AC2AC5"/>
    <w:rsid w:val="00AC552A"/>
    <w:rsid w:val="00AC6069"/>
    <w:rsid w:val="00AC7239"/>
    <w:rsid w:val="00AD3323"/>
    <w:rsid w:val="00AD363C"/>
    <w:rsid w:val="00AE1B62"/>
    <w:rsid w:val="00AE3571"/>
    <w:rsid w:val="00AE3755"/>
    <w:rsid w:val="00AE6A2D"/>
    <w:rsid w:val="00AF0524"/>
    <w:rsid w:val="00AF7950"/>
    <w:rsid w:val="00B053AB"/>
    <w:rsid w:val="00B06848"/>
    <w:rsid w:val="00B06F32"/>
    <w:rsid w:val="00B13E57"/>
    <w:rsid w:val="00B35586"/>
    <w:rsid w:val="00B379A2"/>
    <w:rsid w:val="00B40D33"/>
    <w:rsid w:val="00B47860"/>
    <w:rsid w:val="00B52B8C"/>
    <w:rsid w:val="00B5330D"/>
    <w:rsid w:val="00B53D55"/>
    <w:rsid w:val="00B6131E"/>
    <w:rsid w:val="00B76F27"/>
    <w:rsid w:val="00B86085"/>
    <w:rsid w:val="00B86C11"/>
    <w:rsid w:val="00B935C7"/>
    <w:rsid w:val="00B93DD9"/>
    <w:rsid w:val="00B94CE8"/>
    <w:rsid w:val="00BA1873"/>
    <w:rsid w:val="00BA2960"/>
    <w:rsid w:val="00BB119A"/>
    <w:rsid w:val="00BB37D3"/>
    <w:rsid w:val="00BC046D"/>
    <w:rsid w:val="00BC3C58"/>
    <w:rsid w:val="00BC4618"/>
    <w:rsid w:val="00BC59C2"/>
    <w:rsid w:val="00BD1D37"/>
    <w:rsid w:val="00BE3553"/>
    <w:rsid w:val="00BE474C"/>
    <w:rsid w:val="00BF354B"/>
    <w:rsid w:val="00BF5489"/>
    <w:rsid w:val="00C07710"/>
    <w:rsid w:val="00C155BA"/>
    <w:rsid w:val="00C20FD4"/>
    <w:rsid w:val="00C224D4"/>
    <w:rsid w:val="00C2613B"/>
    <w:rsid w:val="00C410BD"/>
    <w:rsid w:val="00C5125E"/>
    <w:rsid w:val="00C55282"/>
    <w:rsid w:val="00C565C8"/>
    <w:rsid w:val="00C56CA6"/>
    <w:rsid w:val="00C63234"/>
    <w:rsid w:val="00CA34A9"/>
    <w:rsid w:val="00CA403B"/>
    <w:rsid w:val="00CA4CDE"/>
    <w:rsid w:val="00CB0556"/>
    <w:rsid w:val="00CB47FB"/>
    <w:rsid w:val="00CC0F24"/>
    <w:rsid w:val="00CC37D8"/>
    <w:rsid w:val="00CC3BEA"/>
    <w:rsid w:val="00CC53CE"/>
    <w:rsid w:val="00CC726B"/>
    <w:rsid w:val="00CD0C03"/>
    <w:rsid w:val="00CF3FA9"/>
    <w:rsid w:val="00CF696D"/>
    <w:rsid w:val="00D020F8"/>
    <w:rsid w:val="00D025AC"/>
    <w:rsid w:val="00D02B3C"/>
    <w:rsid w:val="00D03663"/>
    <w:rsid w:val="00D21373"/>
    <w:rsid w:val="00D234F1"/>
    <w:rsid w:val="00D339BB"/>
    <w:rsid w:val="00D34A6B"/>
    <w:rsid w:val="00D3534F"/>
    <w:rsid w:val="00D50CB0"/>
    <w:rsid w:val="00D520F8"/>
    <w:rsid w:val="00D53398"/>
    <w:rsid w:val="00D56B50"/>
    <w:rsid w:val="00D60326"/>
    <w:rsid w:val="00D65F8F"/>
    <w:rsid w:val="00D67D27"/>
    <w:rsid w:val="00D70180"/>
    <w:rsid w:val="00D74BC3"/>
    <w:rsid w:val="00D84B83"/>
    <w:rsid w:val="00D95B00"/>
    <w:rsid w:val="00DA39BC"/>
    <w:rsid w:val="00DA43CF"/>
    <w:rsid w:val="00DA5C67"/>
    <w:rsid w:val="00DB365B"/>
    <w:rsid w:val="00DC2250"/>
    <w:rsid w:val="00DC372D"/>
    <w:rsid w:val="00DC5F8B"/>
    <w:rsid w:val="00DC7F11"/>
    <w:rsid w:val="00DE26EC"/>
    <w:rsid w:val="00E02C00"/>
    <w:rsid w:val="00E03EA1"/>
    <w:rsid w:val="00E064BC"/>
    <w:rsid w:val="00E07834"/>
    <w:rsid w:val="00E07DEE"/>
    <w:rsid w:val="00E140BE"/>
    <w:rsid w:val="00E140EF"/>
    <w:rsid w:val="00E162E2"/>
    <w:rsid w:val="00E1643D"/>
    <w:rsid w:val="00E16815"/>
    <w:rsid w:val="00E17C1A"/>
    <w:rsid w:val="00E20FA7"/>
    <w:rsid w:val="00E30244"/>
    <w:rsid w:val="00E308D0"/>
    <w:rsid w:val="00E34242"/>
    <w:rsid w:val="00E42EE9"/>
    <w:rsid w:val="00E44DD2"/>
    <w:rsid w:val="00E46387"/>
    <w:rsid w:val="00E50436"/>
    <w:rsid w:val="00E52B53"/>
    <w:rsid w:val="00E52B6E"/>
    <w:rsid w:val="00E541F8"/>
    <w:rsid w:val="00E565E3"/>
    <w:rsid w:val="00E6351F"/>
    <w:rsid w:val="00E66884"/>
    <w:rsid w:val="00E731D4"/>
    <w:rsid w:val="00E74DFC"/>
    <w:rsid w:val="00E8100F"/>
    <w:rsid w:val="00E8251B"/>
    <w:rsid w:val="00E94CF8"/>
    <w:rsid w:val="00E9792F"/>
    <w:rsid w:val="00EA7839"/>
    <w:rsid w:val="00EB0876"/>
    <w:rsid w:val="00EB171F"/>
    <w:rsid w:val="00EB6B1B"/>
    <w:rsid w:val="00EC1801"/>
    <w:rsid w:val="00EC4508"/>
    <w:rsid w:val="00ED0CE5"/>
    <w:rsid w:val="00ED3442"/>
    <w:rsid w:val="00ED5B6C"/>
    <w:rsid w:val="00EE1B76"/>
    <w:rsid w:val="00EE1CCA"/>
    <w:rsid w:val="00EE20EB"/>
    <w:rsid w:val="00F03437"/>
    <w:rsid w:val="00F12169"/>
    <w:rsid w:val="00F153ED"/>
    <w:rsid w:val="00F273A0"/>
    <w:rsid w:val="00F30FEC"/>
    <w:rsid w:val="00F41E34"/>
    <w:rsid w:val="00F51299"/>
    <w:rsid w:val="00F539A6"/>
    <w:rsid w:val="00F6281C"/>
    <w:rsid w:val="00F632E0"/>
    <w:rsid w:val="00F70889"/>
    <w:rsid w:val="00F85093"/>
    <w:rsid w:val="00F85A86"/>
    <w:rsid w:val="00F86819"/>
    <w:rsid w:val="00F875BE"/>
    <w:rsid w:val="00F939AE"/>
    <w:rsid w:val="00FA2C73"/>
    <w:rsid w:val="00FA79EE"/>
    <w:rsid w:val="00FB3426"/>
    <w:rsid w:val="00FB442F"/>
    <w:rsid w:val="00FC0273"/>
    <w:rsid w:val="00FC49F6"/>
    <w:rsid w:val="00FD1832"/>
    <w:rsid w:val="00FD77DC"/>
    <w:rsid w:val="00FE1BB5"/>
    <w:rsid w:val="00FE33F1"/>
    <w:rsid w:val="00FF1C86"/>
    <w:rsid w:val="02CE6268"/>
    <w:rsid w:val="03882D49"/>
    <w:rsid w:val="06C67A7B"/>
    <w:rsid w:val="13B3274B"/>
    <w:rsid w:val="13EE1A89"/>
    <w:rsid w:val="156659E0"/>
    <w:rsid w:val="16586CDF"/>
    <w:rsid w:val="1A854C23"/>
    <w:rsid w:val="1BBD7D41"/>
    <w:rsid w:val="1C1965BB"/>
    <w:rsid w:val="21F83C72"/>
    <w:rsid w:val="22E6590B"/>
    <w:rsid w:val="2AE01D4E"/>
    <w:rsid w:val="2EB90EA8"/>
    <w:rsid w:val="342D4311"/>
    <w:rsid w:val="349A277E"/>
    <w:rsid w:val="38D879E6"/>
    <w:rsid w:val="39855B96"/>
    <w:rsid w:val="3CFB6F3B"/>
    <w:rsid w:val="418E5259"/>
    <w:rsid w:val="44C06E5E"/>
    <w:rsid w:val="47084AC4"/>
    <w:rsid w:val="47783CDC"/>
    <w:rsid w:val="4F1E10B3"/>
    <w:rsid w:val="50A83182"/>
    <w:rsid w:val="5CD712C0"/>
    <w:rsid w:val="6199473A"/>
    <w:rsid w:val="656C3DDE"/>
    <w:rsid w:val="65BC293C"/>
    <w:rsid w:val="65FF1A95"/>
    <w:rsid w:val="69B70F18"/>
    <w:rsid w:val="6DC60596"/>
    <w:rsid w:val="75736328"/>
    <w:rsid w:val="76B958B6"/>
    <w:rsid w:val="78FF2AD4"/>
    <w:rsid w:val="7BCB65C1"/>
    <w:rsid w:val="7E1DA3BD"/>
    <w:rsid w:val="F7DFA1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0"/>
    <w:pPr>
      <w:ind w:firstLine="640" w:firstLineChars="200"/>
    </w:pPr>
    <w:rPr>
      <w:rFonts w:eastAsia="仿宋_GB2312"/>
      <w:sz w:val="32"/>
    </w:rPr>
  </w:style>
  <w:style w:type="paragraph" w:styleId="3">
    <w:name w:val="Balloon Text"/>
    <w:basedOn w:val="1"/>
    <w:link w:val="17"/>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FollowedHyperlink"/>
    <w:basedOn w:val="8"/>
    <w:unhideWhenUsed/>
    <w:qFormat/>
    <w:uiPriority w:val="99"/>
    <w:rPr>
      <w:color w:val="800080"/>
      <w:u w:val="single"/>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paragraph" w:customStyle="1" w:styleId="12">
    <w:name w:val="p"/>
    <w:basedOn w:val="1"/>
    <w:qFormat/>
    <w:uiPriority w:val="0"/>
    <w:pPr>
      <w:widowControl/>
      <w:spacing w:beforeAutospacing="1" w:afterAutospacing="1"/>
      <w:jc w:val="left"/>
    </w:pPr>
    <w:rPr>
      <w:rFonts w:ascii="宋体" w:hAnsi="宋体" w:cs="宋体"/>
      <w:kern w:val="0"/>
      <w:sz w:val="24"/>
    </w:rPr>
  </w:style>
  <w:style w:type="paragraph" w:customStyle="1" w:styleId="13">
    <w:name w:val="普通(网站)1"/>
    <w:basedOn w:val="1"/>
    <w:qFormat/>
    <w:uiPriority w:val="0"/>
    <w:pPr>
      <w:jc w:val="left"/>
    </w:pPr>
    <w:rPr>
      <w:kern w:val="0"/>
      <w:sz w:val="24"/>
    </w:rPr>
  </w:style>
  <w:style w:type="character" w:customStyle="1" w:styleId="14">
    <w:name w:val="页眉 Char"/>
    <w:basedOn w:val="8"/>
    <w:link w:val="5"/>
    <w:semiHidden/>
    <w:qFormat/>
    <w:uiPriority w:val="99"/>
    <w:rPr>
      <w:rFonts w:ascii="Times New Roman" w:hAnsi="Times New Roman" w:eastAsia="宋体" w:cs="Times New Roman"/>
      <w:sz w:val="18"/>
      <w:szCs w:val="18"/>
    </w:rPr>
  </w:style>
  <w:style w:type="character" w:customStyle="1" w:styleId="15">
    <w:name w:val="页脚 Char"/>
    <w:basedOn w:val="8"/>
    <w:link w:val="4"/>
    <w:semiHidden/>
    <w:qFormat/>
    <w:uiPriority w:val="99"/>
    <w:rPr>
      <w:rFonts w:ascii="Times New Roman" w:hAnsi="Times New Roman" w:eastAsia="宋体" w:cs="Times New Roman"/>
      <w:sz w:val="18"/>
      <w:szCs w:val="18"/>
    </w:rPr>
  </w:style>
  <w:style w:type="character" w:customStyle="1" w:styleId="16">
    <w:name w:val="apple-converted-space"/>
    <w:basedOn w:val="8"/>
    <w:qFormat/>
    <w:uiPriority w:val="0"/>
  </w:style>
  <w:style w:type="character" w:customStyle="1" w:styleId="17">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518</Words>
  <Characters>2958</Characters>
  <Lines>24</Lines>
  <Paragraphs>6</Paragraphs>
  <TotalTime>5</TotalTime>
  <ScaleCrop>false</ScaleCrop>
  <LinksUpToDate>false</LinksUpToDate>
  <CharactersWithSpaces>3470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2021-01-15T04:03:00Z</dcterms:created>
  <dc:creator>headmaster</dc:creator>
  <cp:lastModifiedBy>哈哈哈</cp:lastModifiedBy>
  <cp:lastPrinted>2021-02-26T07:00:00Z</cp:lastPrinted>
  <dcterms:modified xsi:type="dcterms:W3CDTF">2021-03-07T13:15:11Z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