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591" w:type="dxa"/>
        <w:tblInd w:w="-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961975" w:rsidRPr="004B398B" w:rsidTr="00155546">
        <w:trPr>
          <w:trHeight w:val="748"/>
        </w:trPr>
        <w:tc>
          <w:tcPr>
            <w:tcW w:w="9591" w:type="dxa"/>
          </w:tcPr>
          <w:p w:rsidR="00155546" w:rsidRPr="00C5567D" w:rsidRDefault="00155546" w:rsidP="00155546">
            <w:pPr>
              <w:snapToGrid w:val="0"/>
              <w:spacing w:line="340" w:lineRule="exact"/>
              <w:jc w:val="center"/>
              <w:rPr>
                <w:rFonts w:ascii="Times New Roman" w:eastAsia="ＭＳ ゴシック" w:hAnsi="Times New Roman"/>
                <w:b/>
                <w:color w:val="000000" w:themeColor="text1"/>
                <w:sz w:val="28"/>
                <w:szCs w:val="28"/>
              </w:rPr>
            </w:pPr>
            <w:r w:rsidRPr="00C5567D">
              <w:rPr>
                <w:rFonts w:ascii="Times New Roman" w:eastAsia="ＭＳ ゴシック" w:hAnsi="Times New Roman"/>
                <w:b/>
                <w:color w:val="000000" w:themeColor="text1"/>
                <w:sz w:val="28"/>
                <w:szCs w:val="28"/>
              </w:rPr>
              <w:t>Niigata University Special Online Program for Japanese Language Learners</w:t>
            </w:r>
          </w:p>
          <w:p w:rsidR="00961975" w:rsidRPr="00C5567D" w:rsidRDefault="00155546" w:rsidP="00155546">
            <w:pPr>
              <w:snapToGrid w:val="0"/>
              <w:spacing w:line="340" w:lineRule="exact"/>
              <w:jc w:val="center"/>
              <w:rPr>
                <w:rFonts w:ascii="Times New Roman" w:eastAsia="ＭＳ ゴシック" w:hAnsi="Times New Roman"/>
                <w:b/>
                <w:color w:val="000000" w:themeColor="text1"/>
                <w:sz w:val="24"/>
                <w:szCs w:val="24"/>
              </w:rPr>
            </w:pPr>
            <w:r w:rsidRPr="00C5567D">
              <w:rPr>
                <w:rFonts w:ascii="Times New Roman" w:eastAsia="ＭＳ ゴシック" w:hAnsi="Times New Roman"/>
                <w:b/>
                <w:color w:val="000000" w:themeColor="text1"/>
                <w:sz w:val="24"/>
                <w:szCs w:val="24"/>
              </w:rPr>
              <w:t>Application Guideline for Spring 2021</w:t>
            </w:r>
          </w:p>
        </w:tc>
      </w:tr>
    </w:tbl>
    <w:p w:rsidR="00155546" w:rsidRPr="00155546" w:rsidRDefault="00155546" w:rsidP="00155546">
      <w:pPr>
        <w:spacing w:line="280" w:lineRule="exact"/>
        <w:rPr>
          <w:rFonts w:asciiTheme="minorHAnsi" w:eastAsiaTheme="minorEastAsia" w:hAnsiTheme="minorHAnsi" w:cstheme="minorBidi"/>
        </w:rPr>
      </w:pPr>
    </w:p>
    <w:p w:rsidR="00155546" w:rsidRPr="00155546" w:rsidRDefault="00155546" w:rsidP="00155546">
      <w:pPr>
        <w:snapToGrid w:val="0"/>
        <w:spacing w:afterLines="50" w:after="180" w:line="260" w:lineRule="exact"/>
        <w:rPr>
          <w:rFonts w:asciiTheme="minorHAnsi" w:eastAsiaTheme="minorEastAsia" w:hAnsiTheme="minorHAnsi" w:cstheme="minorBidi"/>
        </w:rPr>
      </w:pPr>
      <w:r w:rsidRPr="00155546">
        <w:rPr>
          <w:rFonts w:asciiTheme="minorHAnsi" w:eastAsiaTheme="minorEastAsia" w:hAnsiTheme="minorHAnsi" w:cstheme="minorBidi"/>
        </w:rPr>
        <w:t>Niigata University (NU)</w:t>
      </w:r>
      <w:r>
        <w:rPr>
          <w:rFonts w:asciiTheme="minorHAnsi" w:eastAsiaTheme="minorEastAsia" w:hAnsiTheme="minorHAnsi" w:cstheme="minorBidi"/>
        </w:rPr>
        <w:t xml:space="preserve"> will continue to offer </w:t>
      </w:r>
      <w:r w:rsidRPr="00155546">
        <w:rPr>
          <w:rFonts w:asciiTheme="minorHAnsi" w:eastAsiaTheme="minorEastAsia" w:hAnsiTheme="minorHAnsi" w:cstheme="minorBidi"/>
        </w:rPr>
        <w:t xml:space="preserve">Special Online </w:t>
      </w:r>
      <w:r>
        <w:rPr>
          <w:rFonts w:asciiTheme="minorHAnsi" w:eastAsiaTheme="minorEastAsia" w:hAnsiTheme="minorHAnsi" w:cstheme="minorBidi"/>
        </w:rPr>
        <w:t>Program</w:t>
      </w:r>
      <w:r w:rsidRPr="00155546">
        <w:rPr>
          <w:rFonts w:asciiTheme="minorHAnsi" w:eastAsiaTheme="minorEastAsia" w:hAnsiTheme="minorHAnsi" w:cstheme="minorBidi"/>
        </w:rPr>
        <w:t xml:space="preserve"> for Japanese language learners </w:t>
      </w:r>
      <w:r>
        <w:rPr>
          <w:rFonts w:asciiTheme="minorHAnsi" w:eastAsiaTheme="minorEastAsia" w:hAnsiTheme="minorHAnsi" w:cstheme="minorBidi"/>
        </w:rPr>
        <w:t xml:space="preserve">for </w:t>
      </w:r>
      <w:proofErr w:type="gramStart"/>
      <w:r>
        <w:rPr>
          <w:rFonts w:asciiTheme="minorHAnsi" w:eastAsiaTheme="minorEastAsia" w:hAnsiTheme="minorHAnsi" w:cstheme="minorBidi"/>
        </w:rPr>
        <w:t>Spring</w:t>
      </w:r>
      <w:proofErr w:type="gramEnd"/>
      <w:r>
        <w:rPr>
          <w:rFonts w:asciiTheme="minorHAnsi" w:eastAsiaTheme="minorEastAsia" w:hAnsiTheme="minorHAnsi" w:cstheme="minorBidi"/>
        </w:rPr>
        <w:t xml:space="preserve"> 2021</w:t>
      </w:r>
      <w:r w:rsidRPr="00155546">
        <w:rPr>
          <w:rFonts w:asciiTheme="minorHAnsi" w:eastAsiaTheme="minorEastAsia" w:hAnsiTheme="minorHAnsi" w:cstheme="minorBidi"/>
        </w:rPr>
        <w:t xml:space="preserve">. </w:t>
      </w:r>
      <w:r>
        <w:rPr>
          <w:rFonts w:asciiTheme="minorHAnsi" w:eastAsiaTheme="minorEastAsia" w:hAnsiTheme="minorHAnsi" w:cstheme="minorBidi"/>
        </w:rPr>
        <w:t xml:space="preserve">The program is designed for students who will learn remotely from their home country. </w:t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>Eligibility</w:t>
      </w:r>
    </w:p>
    <w:p w:rsidR="00654C21" w:rsidRDefault="00654C21" w:rsidP="009B364D">
      <w:pPr>
        <w:snapToGrid w:val="0"/>
        <w:spacing w:line="260" w:lineRule="exact"/>
        <w:ind w:firstLineChars="100" w:firstLine="240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>Students who meet all of the following conditions are eligible to apply.</w:t>
      </w:r>
    </w:p>
    <w:p w:rsidR="0093368A" w:rsidRDefault="0093368A" w:rsidP="0093368A">
      <w:pPr>
        <w:pStyle w:val="ab"/>
        <w:numPr>
          <w:ilvl w:val="0"/>
          <w:numId w:val="16"/>
        </w:numPr>
        <w:spacing w:line="260" w:lineRule="exact"/>
        <w:ind w:leftChars="0"/>
        <w:rPr>
          <w:rFonts w:ascii="Times New Roman" w:hAnsi="Times New Roman"/>
          <w:sz w:val="24"/>
          <w:szCs w:val="24"/>
        </w:rPr>
      </w:pPr>
      <w:r w:rsidRPr="00180665">
        <w:rPr>
          <w:rFonts w:ascii="Times New Roman" w:hAnsi="Times New Roman"/>
          <w:sz w:val="24"/>
          <w:szCs w:val="24"/>
        </w:rPr>
        <w:t>The applicant is currently enrolled as a degree-seeking student in</w:t>
      </w:r>
      <w:r w:rsidRPr="00180665">
        <w:rPr>
          <w:rFonts w:ascii="Times New Roman" w:hAnsi="Times New Roman" w:hint="eastAsia"/>
          <w:sz w:val="24"/>
          <w:szCs w:val="24"/>
        </w:rPr>
        <w:t xml:space="preserve"> </w:t>
      </w:r>
      <w:r w:rsidRPr="00180665">
        <w:rPr>
          <w:rFonts w:ascii="Times New Roman" w:hAnsi="Times New Roman"/>
          <w:sz w:val="24"/>
          <w:szCs w:val="24"/>
        </w:rPr>
        <w:t>a university with which Niigata University has concluded a student exchange agreement (hereinafter referred to as “partner university”).</w:t>
      </w:r>
      <w:r w:rsidRPr="00180665">
        <w:rPr>
          <w:rFonts w:ascii="Times New Roman" w:hAnsi="Times New Roman"/>
          <w:sz w:val="24"/>
          <w:szCs w:val="24"/>
        </w:rPr>
        <w:t xml:space="preserve">　</w:t>
      </w:r>
      <w:r w:rsidRPr="009B2663">
        <w:rPr>
          <w:rFonts w:ascii="Times New Roman" w:hAnsi="Times New Roman" w:hint="eastAsia"/>
          <w:sz w:val="24"/>
          <w:szCs w:val="24"/>
        </w:rPr>
        <w:t>(</w:t>
      </w:r>
      <w:r w:rsidRPr="009B2663">
        <w:rPr>
          <w:rFonts w:ascii="Times New Roman" w:hAnsi="Times New Roman"/>
          <w:sz w:val="24"/>
          <w:szCs w:val="24"/>
        </w:rPr>
        <w:t>In light of the principle of student exchange, students who will be enrolled in, and pay tuition fees to, partner university during their intended study period are eligible.</w:t>
      </w:r>
      <w:r w:rsidRPr="00180665">
        <w:rPr>
          <w:rFonts w:ascii="Times New Roman" w:hAnsi="Times New Roman"/>
          <w:sz w:val="24"/>
          <w:szCs w:val="24"/>
        </w:rPr>
        <w:t xml:space="preserve"> Students who will have graduated from partner universities by the </w:t>
      </w:r>
      <w:r w:rsidRPr="00180665">
        <w:rPr>
          <w:rFonts w:ascii="Times New Roman" w:hAnsi="Times New Roman" w:hint="eastAsia"/>
          <w:sz w:val="24"/>
          <w:szCs w:val="24"/>
        </w:rPr>
        <w:t>end</w:t>
      </w:r>
      <w:r w:rsidRPr="00180665">
        <w:rPr>
          <w:rFonts w:ascii="Times New Roman" w:hAnsi="Times New Roman"/>
          <w:sz w:val="24"/>
          <w:szCs w:val="24"/>
        </w:rPr>
        <w:t xml:space="preserve"> of </w:t>
      </w:r>
      <w:r w:rsidRPr="00180665">
        <w:rPr>
          <w:rFonts w:ascii="Times New Roman" w:hAnsi="Times New Roman" w:hint="eastAsia"/>
          <w:sz w:val="24"/>
          <w:szCs w:val="24"/>
        </w:rPr>
        <w:t>the Program at</w:t>
      </w:r>
      <w:r w:rsidRPr="00180665">
        <w:rPr>
          <w:rFonts w:ascii="Times New Roman" w:hAnsi="Times New Roman"/>
          <w:sz w:val="24"/>
          <w:szCs w:val="24"/>
        </w:rPr>
        <w:t xml:space="preserve"> Niigata University are not eligible.</w:t>
      </w:r>
      <w:r>
        <w:rPr>
          <w:rFonts w:ascii="Times New Roman" w:hAnsi="Times New Roman"/>
          <w:sz w:val="24"/>
          <w:szCs w:val="24"/>
        </w:rPr>
        <w:t>)</w:t>
      </w:r>
    </w:p>
    <w:p w:rsidR="0093368A" w:rsidRDefault="0093368A" w:rsidP="0093368A">
      <w:pPr>
        <w:pStyle w:val="ab"/>
        <w:numPr>
          <w:ilvl w:val="0"/>
          <w:numId w:val="16"/>
        </w:numPr>
        <w:spacing w:line="260" w:lineRule="exact"/>
        <w:ind w:leftChars="0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Students who have the appropriate level of Japanese language proficiency required in each </w:t>
      </w:r>
      <w:r w:rsidR="005B6070">
        <w:rPr>
          <w:rFonts w:ascii="Times New Roman" w:hAnsi="Times New Roman"/>
          <w:sz w:val="24"/>
          <w:szCs w:val="24"/>
        </w:rPr>
        <w:t>course</w:t>
      </w:r>
      <w:r w:rsidRPr="00716DC8">
        <w:rPr>
          <w:rFonts w:ascii="Times New Roman" w:hAnsi="Times New Roman"/>
          <w:sz w:val="24"/>
          <w:szCs w:val="24"/>
        </w:rPr>
        <w:t xml:space="preserve"> shown below</w:t>
      </w:r>
      <w:r>
        <w:rPr>
          <w:rFonts w:ascii="Times New Roman" w:hAnsi="Times New Roman"/>
          <w:sz w:val="24"/>
          <w:szCs w:val="24"/>
        </w:rPr>
        <w:t>.</w:t>
      </w:r>
    </w:p>
    <w:p w:rsidR="003E0B58" w:rsidRPr="00180665" w:rsidRDefault="003E0B58" w:rsidP="003E0B58">
      <w:pPr>
        <w:pStyle w:val="ab"/>
        <w:spacing w:line="260" w:lineRule="exact"/>
        <w:ind w:leftChars="0" w:left="360"/>
        <w:rPr>
          <w:rFonts w:ascii="Times New Roman" w:hAnsi="Times New Roman"/>
          <w:sz w:val="24"/>
          <w:szCs w:val="24"/>
        </w:rPr>
      </w:pPr>
    </w:p>
    <w:p w:rsidR="003E0B58" w:rsidRDefault="009B364D" w:rsidP="00287F27">
      <w:pPr>
        <w:snapToGrid w:val="0"/>
        <w:spacing w:afterLines="50" w:after="180" w:line="260" w:lineRule="exact"/>
        <w:rPr>
          <w:rFonts w:ascii="Times New Roman" w:hAnsi="Times New Roman"/>
          <w:b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>Application Deadline</w:t>
      </w:r>
      <w:r w:rsidR="00287F27">
        <w:rPr>
          <w:rFonts w:ascii="Times New Roman" w:hAnsi="Times New Roman"/>
          <w:b/>
          <w:sz w:val="24"/>
          <w:szCs w:val="24"/>
        </w:rPr>
        <w:t>:</w:t>
      </w:r>
    </w:p>
    <w:p w:rsidR="00287F27" w:rsidRDefault="00771DD5" w:rsidP="00287F27">
      <w:pPr>
        <w:snapToGrid w:val="0"/>
        <w:spacing w:afterLines="50" w:after="180" w:line="260" w:lineRule="exact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The application package has to be submitted to the coordinator of the Faculty of Economic Sciences of </w:t>
      </w:r>
      <w:r w:rsidR="007A2E39">
        <w:rPr>
          <w:rFonts w:ascii="Times New Roman" w:hAnsi="Times New Roman"/>
          <w:sz w:val="24"/>
          <w:szCs w:val="24"/>
        </w:rPr>
        <w:t xml:space="preserve">NU by </w:t>
      </w:r>
      <w:r w:rsidR="00716DC8" w:rsidRPr="005B6070">
        <w:rPr>
          <w:rFonts w:ascii="Times New Roman" w:hAnsi="Times New Roman"/>
          <w:sz w:val="24"/>
          <w:szCs w:val="24"/>
        </w:rPr>
        <w:t>November</w:t>
      </w:r>
      <w:r w:rsidR="00654C21" w:rsidRPr="005B6070">
        <w:rPr>
          <w:rFonts w:ascii="Times New Roman" w:hAnsi="Times New Roman"/>
          <w:sz w:val="24"/>
          <w:szCs w:val="24"/>
        </w:rPr>
        <w:t xml:space="preserve"> </w:t>
      </w:r>
      <w:r w:rsidR="005B6070">
        <w:rPr>
          <w:rFonts w:ascii="Times New Roman" w:hAnsi="Times New Roman"/>
          <w:sz w:val="24"/>
          <w:szCs w:val="24"/>
        </w:rPr>
        <w:t>10</w:t>
      </w:r>
      <w:r w:rsidR="00654C21" w:rsidRPr="005B6070">
        <w:rPr>
          <w:rFonts w:ascii="Times New Roman" w:hAnsi="Times New Roman"/>
          <w:sz w:val="24"/>
          <w:szCs w:val="24"/>
        </w:rPr>
        <w:t>, 2020</w:t>
      </w:r>
      <w:r w:rsidR="007A2E39">
        <w:rPr>
          <w:rFonts w:ascii="Times New Roman" w:hAnsi="Times New Roman"/>
          <w:sz w:val="24"/>
          <w:szCs w:val="24"/>
        </w:rPr>
        <w:t>.</w:t>
      </w:r>
      <w:r w:rsidR="00287F27" w:rsidRPr="00287F27">
        <w:rPr>
          <w:rFonts w:asciiTheme="minorHAnsi" w:eastAsiaTheme="minorEastAsia" w:hAnsiTheme="minorHAnsi" w:cstheme="minorBidi" w:hint="eastAsia"/>
        </w:rPr>
        <w:t xml:space="preserve"> </w:t>
      </w:r>
    </w:p>
    <w:p w:rsidR="00287F27" w:rsidRPr="00155546" w:rsidRDefault="00287F27" w:rsidP="00287F27">
      <w:pPr>
        <w:snapToGrid w:val="0"/>
        <w:spacing w:afterLines="50" w:after="180" w:line="260" w:lineRule="exact"/>
        <w:rPr>
          <w:rFonts w:asciiTheme="minorHAnsi" w:eastAsiaTheme="minorEastAsia" w:hAnsiTheme="minorHAnsi" w:cstheme="minorBidi"/>
          <w:color w:val="1F497D" w:themeColor="text2"/>
        </w:rPr>
      </w:pPr>
      <w:r>
        <w:rPr>
          <w:rFonts w:asciiTheme="minorHAnsi" w:eastAsiaTheme="minorEastAsia" w:hAnsiTheme="minorHAnsi" w:cstheme="minorBidi"/>
        </w:rPr>
        <w:t>Students have to a</w:t>
      </w:r>
      <w:r w:rsidRPr="00155546">
        <w:rPr>
          <w:rFonts w:asciiTheme="minorHAnsi" w:eastAsiaTheme="minorEastAsia" w:hAnsiTheme="minorHAnsi" w:cstheme="minorBidi" w:hint="eastAsia"/>
        </w:rPr>
        <w:t xml:space="preserve">pply through </w:t>
      </w:r>
      <w:r>
        <w:rPr>
          <w:rFonts w:asciiTheme="minorHAnsi" w:eastAsiaTheme="minorEastAsia" w:hAnsiTheme="minorHAnsi" w:cstheme="minorBidi"/>
        </w:rPr>
        <w:t>the</w:t>
      </w:r>
      <w:r w:rsidRPr="00155546">
        <w:rPr>
          <w:rFonts w:asciiTheme="minorHAnsi" w:eastAsiaTheme="minorEastAsia" w:hAnsiTheme="minorHAnsi" w:cstheme="minorBidi"/>
        </w:rPr>
        <w:t xml:space="preserve"> </w:t>
      </w:r>
      <w:r w:rsidRPr="00155546">
        <w:rPr>
          <w:rFonts w:asciiTheme="minorHAnsi" w:eastAsiaTheme="minorEastAsia" w:hAnsiTheme="minorHAnsi" w:cstheme="minorBidi" w:hint="eastAsia"/>
        </w:rPr>
        <w:t xml:space="preserve">coordinator of your </w:t>
      </w:r>
      <w:r>
        <w:rPr>
          <w:rFonts w:asciiTheme="minorHAnsi" w:eastAsiaTheme="minorEastAsia" w:hAnsiTheme="minorHAnsi" w:cstheme="minorBidi"/>
        </w:rPr>
        <w:t xml:space="preserve">home </w:t>
      </w:r>
      <w:r w:rsidRPr="00155546">
        <w:rPr>
          <w:rFonts w:asciiTheme="minorHAnsi" w:eastAsiaTheme="minorEastAsia" w:hAnsiTheme="minorHAnsi" w:cstheme="minorBidi" w:hint="eastAsia"/>
        </w:rPr>
        <w:t>university;</w:t>
      </w:r>
      <w:r w:rsidRPr="00155546">
        <w:rPr>
          <w:rFonts w:asciiTheme="minorHAnsi" w:eastAsiaTheme="minorEastAsia" w:hAnsiTheme="minorHAnsi" w:cstheme="minorBidi"/>
        </w:rPr>
        <w:t xml:space="preserve"> direct application </w:t>
      </w:r>
      <w:r>
        <w:rPr>
          <w:rFonts w:asciiTheme="minorHAnsi" w:eastAsiaTheme="minorEastAsia" w:hAnsiTheme="minorHAnsi" w:cstheme="minorBidi"/>
        </w:rPr>
        <w:t xml:space="preserve">to NU </w:t>
      </w:r>
      <w:r w:rsidRPr="00155546">
        <w:rPr>
          <w:rFonts w:asciiTheme="minorHAnsi" w:eastAsiaTheme="minorEastAsia" w:hAnsiTheme="minorHAnsi" w:cstheme="minorBidi"/>
        </w:rPr>
        <w:t>by individual students will not be accepted.</w:t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>Documents to be submitted</w:t>
      </w:r>
    </w:p>
    <w:p w:rsidR="00654C21" w:rsidRDefault="00337191" w:rsidP="00654C21">
      <w:pPr>
        <w:numPr>
          <w:ilvl w:val="0"/>
          <w:numId w:val="7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Application Form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54C21" w:rsidRPr="00716DC8">
        <w:rPr>
          <w:rFonts w:ascii="Times New Roman" w:hAnsi="Times New Roman"/>
          <w:sz w:val="24"/>
          <w:szCs w:val="24"/>
        </w:rPr>
        <w:t>Niigata University Special Online Program for Japanese Language Learners 202</w:t>
      </w:r>
      <w:r w:rsidR="00716DC8" w:rsidRPr="00716DC8">
        <w:rPr>
          <w:rFonts w:ascii="Times New Roman" w:hAnsi="Times New Roman"/>
          <w:sz w:val="24"/>
          <w:szCs w:val="24"/>
        </w:rPr>
        <w:t>1</w:t>
      </w:r>
      <w:r w:rsidR="00654C21" w:rsidRPr="00716DC8">
        <w:rPr>
          <w:rFonts w:ascii="Times New Roman" w:hAnsi="Times New Roman"/>
          <w:sz w:val="24"/>
          <w:szCs w:val="24"/>
        </w:rPr>
        <w:t xml:space="preserve"> (WORD or PDF)</w:t>
      </w:r>
    </w:p>
    <w:p w:rsidR="0093368A" w:rsidRPr="00716DC8" w:rsidRDefault="0093368A" w:rsidP="00654C21">
      <w:pPr>
        <w:numPr>
          <w:ilvl w:val="0"/>
          <w:numId w:val="7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Transcript issued by home university (PDF)</w:t>
      </w:r>
    </w:p>
    <w:p w:rsidR="00654C21" w:rsidRPr="00716DC8" w:rsidRDefault="00654C21" w:rsidP="00654C21">
      <w:pPr>
        <w:numPr>
          <w:ilvl w:val="0"/>
          <w:numId w:val="7"/>
        </w:numPr>
        <w:snapToGrid w:val="0"/>
        <w:spacing w:afterLines="50" w:after="180" w:line="260" w:lineRule="exact"/>
        <w:ind w:left="357" w:hanging="357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>Certificate of Enrollment issued by home university (PDF)</w:t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>Program Period</w:t>
      </w:r>
    </w:p>
    <w:p w:rsidR="00654C21" w:rsidRPr="00716DC8" w:rsidRDefault="0093368A" w:rsidP="00654C21">
      <w:pPr>
        <w:snapToGrid w:val="0"/>
        <w:spacing w:line="260" w:lineRule="exact"/>
        <w:ind w:firstLineChars="5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</w:t>
      </w:r>
      <w:r w:rsidR="00654C21" w:rsidRPr="00716DC8">
        <w:rPr>
          <w:rFonts w:ascii="Times New Roman" w:hAnsi="Times New Roman"/>
          <w:sz w:val="24"/>
          <w:szCs w:val="24"/>
        </w:rPr>
        <w:t xml:space="preserve">to </w:t>
      </w:r>
      <w:r w:rsidR="00716DC8" w:rsidRPr="00716DC8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of</w:t>
      </w:r>
      <w:r w:rsidR="00654C21" w:rsidRPr="00716D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4C21" w:rsidRPr="00716DC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 *</w:t>
      </w:r>
      <w:proofErr w:type="gramEnd"/>
      <w:r>
        <w:rPr>
          <w:rFonts w:ascii="Times New Roman" w:hAnsi="Times New Roman"/>
          <w:sz w:val="24"/>
          <w:szCs w:val="24"/>
        </w:rPr>
        <w:t>Coinciding with NU’s First (Spring)</w:t>
      </w:r>
      <w:r w:rsidR="00654C21" w:rsidRPr="00716DC8">
        <w:rPr>
          <w:rFonts w:ascii="Times New Roman" w:hAnsi="Times New Roman"/>
          <w:sz w:val="24"/>
          <w:szCs w:val="24"/>
        </w:rPr>
        <w:t xml:space="preserve"> Semester</w:t>
      </w:r>
    </w:p>
    <w:p w:rsidR="00654C21" w:rsidRPr="00716DC8" w:rsidRDefault="00654C21" w:rsidP="00654C21">
      <w:p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　</w:t>
      </w:r>
      <w:r w:rsidRPr="00716DC8">
        <w:rPr>
          <w:rFonts w:ascii="Times New Roman" w:hAnsi="Times New Roman"/>
          <w:sz w:val="24"/>
          <w:szCs w:val="24"/>
        </w:rPr>
        <w:t xml:space="preserve">※Pre-orientation will be scheduled online in late </w:t>
      </w:r>
      <w:r w:rsidR="00716DC8" w:rsidRPr="00716DC8">
        <w:rPr>
          <w:rFonts w:ascii="Times New Roman" w:hAnsi="Times New Roman"/>
          <w:sz w:val="24"/>
          <w:szCs w:val="24"/>
        </w:rPr>
        <w:t>March</w:t>
      </w:r>
      <w:r w:rsidRPr="00716DC8">
        <w:rPr>
          <w:rFonts w:ascii="Times New Roman" w:hAnsi="Times New Roman"/>
          <w:sz w:val="24"/>
          <w:szCs w:val="24"/>
        </w:rPr>
        <w:t>.</w:t>
      </w:r>
    </w:p>
    <w:p w:rsidR="00654C21" w:rsidRPr="0093368A" w:rsidRDefault="00654C21" w:rsidP="00654C21">
      <w:p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　</w:t>
      </w:r>
      <w:r w:rsidRPr="00716DC8">
        <w:rPr>
          <w:rFonts w:ascii="Times New Roman" w:hAnsi="Times New Roman"/>
          <w:sz w:val="24"/>
          <w:szCs w:val="24"/>
        </w:rPr>
        <w:t xml:space="preserve">※Make-up lessons may be scheduled </w:t>
      </w:r>
      <w:r w:rsidR="0093368A">
        <w:rPr>
          <w:rFonts w:ascii="Times New Roman" w:hAnsi="Times New Roman"/>
          <w:sz w:val="24"/>
          <w:szCs w:val="24"/>
        </w:rPr>
        <w:t>during the month of August, 2021.</w:t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="001D03FA">
        <w:rPr>
          <w:rFonts w:ascii="Times New Roman" w:hAnsi="Times New Roman"/>
          <w:b/>
          <w:sz w:val="24"/>
          <w:szCs w:val="24"/>
        </w:rPr>
        <w:t>Course</w:t>
      </w:r>
      <w:r w:rsidRPr="00716DC8">
        <w:rPr>
          <w:rFonts w:ascii="Times New Roman" w:hAnsi="Times New Roman"/>
          <w:b/>
          <w:sz w:val="24"/>
          <w:szCs w:val="24"/>
        </w:rPr>
        <w:t xml:space="preserve"> Summary</w:t>
      </w:r>
    </w:p>
    <w:p w:rsidR="00654C21" w:rsidRPr="00716DC8" w:rsidRDefault="00654C21" w:rsidP="00654C21">
      <w:pPr>
        <w:snapToGrid w:val="0"/>
        <w:spacing w:line="260" w:lineRule="exact"/>
        <w:ind w:firstLineChars="50" w:firstLine="120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Check for JLPT levels:  </w:t>
      </w:r>
      <w:hyperlink r:id="rId8" w:history="1">
        <w:r w:rsidRPr="00716DC8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https://www.jlpt.jp/e/about/levelsummary.html</w:t>
        </w:r>
      </w:hyperlink>
    </w:p>
    <w:tbl>
      <w:tblPr>
        <w:tblStyle w:val="1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059"/>
        <w:gridCol w:w="1782"/>
        <w:gridCol w:w="2357"/>
        <w:gridCol w:w="1885"/>
        <w:gridCol w:w="1276"/>
        <w:gridCol w:w="1275"/>
      </w:tblGrid>
      <w:tr w:rsidR="006205F4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1D03FA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Course</w:t>
            </w:r>
            <w:r w:rsidR="00654C21" w:rsidRPr="006205F4">
              <w:rPr>
                <w:rFonts w:ascii="Times New Roman" w:hAnsi="Times New Roman"/>
                <w:szCs w:val="21"/>
              </w:rPr>
              <w:t xml:space="preserve"> Name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Content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Required Level of Proficiency  </w:t>
            </w:r>
          </w:p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(Textbook level)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# of lessons per week</w:t>
            </w:r>
            <w:r w:rsidRPr="006205F4">
              <w:rPr>
                <w:rFonts w:ascii="Times New Roman" w:eastAsia="ＭＳ 明朝" w:hAnsi="Times New Roman"/>
                <w:szCs w:val="21"/>
              </w:rPr>
              <w:t>（</w:t>
            </w:r>
            <w:r w:rsidRPr="006205F4">
              <w:rPr>
                <w:rFonts w:ascii="Times New Roman" w:hAnsi="Times New Roman"/>
                <w:szCs w:val="21"/>
              </w:rPr>
              <w:t>90-min. lesson</w:t>
            </w:r>
            <w:r w:rsidRPr="006205F4">
              <w:rPr>
                <w:rFonts w:ascii="Times New Roman" w:eastAsia="ＭＳ 明朝" w:hAnsi="Times New Roman"/>
                <w:szCs w:val="21"/>
              </w:rPr>
              <w:t>）</w:t>
            </w:r>
            <w:r w:rsidRPr="006205F4">
              <w:rPr>
                <w:rFonts w:ascii="Times New Roman" w:hAnsi="Times New Roman"/>
                <w:szCs w:val="21"/>
              </w:rPr>
              <w:t>, Total # of lessons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Class Size (# of students)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# of Credits</w:t>
            </w:r>
          </w:p>
        </w:tc>
      </w:tr>
      <w:tr w:rsidR="006205F4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1" w:rsidRPr="006205F4" w:rsidRDefault="00654C21" w:rsidP="00654C21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Platinum</w:t>
            </w:r>
          </w:p>
          <w:p w:rsidR="00654C21" w:rsidRPr="006205F4" w:rsidRDefault="00654C21" w:rsidP="00654C21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rPr>
                <w:rFonts w:ascii="Times New Roman" w:hAnsi="Times New Roman"/>
                <w:szCs w:val="21"/>
                <w:highlight w:val="yellow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Exam Preparation for JLPT N1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Aiming to pass JLPT N1 (N1-level textbook)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21" w:rsidRPr="006205F4" w:rsidRDefault="00654C21" w:rsidP="00654C21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2 / week</w:t>
            </w:r>
          </w:p>
          <w:p w:rsidR="00654C21" w:rsidRPr="006205F4" w:rsidRDefault="00905686" w:rsidP="00654C21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30</w:t>
            </w:r>
            <w:r w:rsidR="00062C72">
              <w:rPr>
                <w:rFonts w:ascii="Times New Roman" w:hAnsi="Times New Roman"/>
                <w:szCs w:val="21"/>
              </w:rPr>
              <w:t xml:space="preserve"> lessons approx.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21" w:rsidRPr="006205F4" w:rsidRDefault="0093368A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 w:rsidR="00654C21" w:rsidRPr="006205F4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C21" w:rsidRPr="006205F4" w:rsidRDefault="00905686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905686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Gold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Practice 4 skills 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comprehensively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(listening, reading, writing, speaking)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Aiming to pass JLPT N1 (N1-level textbook)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 /week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45 lessons</w:t>
            </w:r>
            <w:r w:rsidR="00062C72">
              <w:rPr>
                <w:rFonts w:ascii="Times New Roman" w:hAnsi="Times New Roman"/>
                <w:szCs w:val="21"/>
              </w:rPr>
              <w:t xml:space="preserve"> approx.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905686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Silver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widowControl/>
              <w:spacing w:line="240" w:lineRule="auto"/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Aiming to pass JLPT N2 (N2-level textbook)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 /week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45 lessons</w:t>
            </w:r>
            <w:r w:rsidR="00062C72">
              <w:rPr>
                <w:rFonts w:ascii="Times New Roman" w:hAnsi="Times New Roman"/>
                <w:szCs w:val="21"/>
              </w:rPr>
              <w:t xml:space="preserve"> approx.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905686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Bronze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widowControl/>
              <w:spacing w:line="240" w:lineRule="auto"/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Already acquired an ability to pass JLPT N3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 /week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45 lessons</w:t>
            </w:r>
            <w:r w:rsidR="00062C72">
              <w:rPr>
                <w:rFonts w:ascii="Times New Roman" w:hAnsi="Times New Roman"/>
                <w:szCs w:val="21"/>
              </w:rPr>
              <w:t xml:space="preserve"> approx.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</w:t>
            </w:r>
          </w:p>
        </w:tc>
      </w:tr>
      <w:tr w:rsidR="00905686" w:rsidRPr="00716DC8" w:rsidTr="00062C72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Green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widowControl/>
              <w:spacing w:line="240" w:lineRule="auto"/>
              <w:jc w:val="left"/>
              <w:rPr>
                <w:rFonts w:ascii="Times New Roman" w:eastAsia="ＭＳ 明朝" w:hAnsi="Times New Roman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lef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Already acquired an ability to pass JLPT N4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 /week</w:t>
            </w:r>
          </w:p>
          <w:p w:rsidR="00905686" w:rsidRPr="006205F4" w:rsidRDefault="00905686" w:rsidP="00905686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45 lessons</w:t>
            </w:r>
            <w:r w:rsidR="00062C72">
              <w:rPr>
                <w:rFonts w:ascii="Times New Roman" w:hAnsi="Times New Roman"/>
                <w:szCs w:val="21"/>
              </w:rPr>
              <w:t xml:space="preserve"> approx.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6" w:rsidRPr="006205F4" w:rsidRDefault="00905686" w:rsidP="00905686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3</w:t>
            </w:r>
          </w:p>
        </w:tc>
      </w:tr>
    </w:tbl>
    <w:p w:rsidR="00C770E5" w:rsidRDefault="00C770E5">
      <w:pPr>
        <w:widowControl/>
        <w:spacing w:line="240" w:lineRule="auto"/>
        <w:jc w:val="left"/>
        <w:rPr>
          <w:rFonts w:ascii="ＭＳ 明朝" w:hAnsi="ＭＳ 明朝" w:cs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/>
          <w:b/>
          <w:sz w:val="24"/>
          <w:szCs w:val="24"/>
        </w:rPr>
        <w:br w:type="page"/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lastRenderedPageBreak/>
        <w:t>◆</w:t>
      </w:r>
      <w:r w:rsidRPr="00716DC8">
        <w:rPr>
          <w:rFonts w:ascii="Times New Roman" w:hAnsi="Times New Roman"/>
          <w:b/>
          <w:sz w:val="24"/>
          <w:szCs w:val="24"/>
        </w:rPr>
        <w:t>How to Select a Course</w:t>
      </w:r>
    </w:p>
    <w:p w:rsidR="00C770E5" w:rsidRDefault="00654C21" w:rsidP="00C0685B">
      <w:pPr>
        <w:numPr>
          <w:ilvl w:val="0"/>
          <w:numId w:val="8"/>
        </w:numPr>
        <w:spacing w:line="260" w:lineRule="exact"/>
        <w:rPr>
          <w:rFonts w:ascii="Times New Roman" w:hAnsi="Times New Roman"/>
          <w:sz w:val="24"/>
          <w:szCs w:val="24"/>
        </w:rPr>
      </w:pPr>
      <w:r w:rsidRPr="00C770E5">
        <w:rPr>
          <w:rFonts w:ascii="Times New Roman" w:hAnsi="Times New Roman"/>
          <w:sz w:val="24"/>
          <w:szCs w:val="24"/>
        </w:rPr>
        <w:t>Students are allowed to select only one course</w:t>
      </w:r>
      <w:r w:rsidR="00C770E5">
        <w:rPr>
          <w:rFonts w:ascii="Times New Roman" w:hAnsi="Times New Roman"/>
          <w:sz w:val="24"/>
          <w:szCs w:val="24"/>
        </w:rPr>
        <w:t>.</w:t>
      </w:r>
    </w:p>
    <w:p w:rsidR="00654C21" w:rsidRPr="00C770E5" w:rsidRDefault="00654C21" w:rsidP="00C0685B">
      <w:pPr>
        <w:numPr>
          <w:ilvl w:val="0"/>
          <w:numId w:val="8"/>
        </w:numPr>
        <w:spacing w:line="260" w:lineRule="exact"/>
        <w:rPr>
          <w:rFonts w:ascii="Times New Roman" w:hAnsi="Times New Roman"/>
          <w:sz w:val="24"/>
          <w:szCs w:val="24"/>
        </w:rPr>
      </w:pPr>
      <w:r w:rsidRPr="00C770E5">
        <w:rPr>
          <w:rFonts w:ascii="Times New Roman" w:hAnsi="Times New Roman"/>
          <w:sz w:val="24"/>
          <w:szCs w:val="24"/>
        </w:rPr>
        <w:t>There will be no placement test. JLPT certificates are not required. Make sure to check the required level of proficiency and select an appropriate course.</w:t>
      </w:r>
    </w:p>
    <w:p w:rsidR="00654C21" w:rsidRPr="00716DC8" w:rsidRDefault="00654C21" w:rsidP="00654C21">
      <w:pPr>
        <w:numPr>
          <w:ilvl w:val="0"/>
          <w:numId w:val="8"/>
        </w:numPr>
        <w:spacing w:afterLines="50" w:after="180"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Students must attend all the scheduled </w:t>
      </w:r>
      <w:r w:rsidR="002C716F">
        <w:rPr>
          <w:rFonts w:ascii="Times New Roman" w:hAnsi="Times New Roman"/>
          <w:sz w:val="24"/>
          <w:szCs w:val="24"/>
        </w:rPr>
        <w:t>classes</w:t>
      </w:r>
      <w:r w:rsidRPr="00716DC8">
        <w:rPr>
          <w:rFonts w:ascii="Times New Roman" w:hAnsi="Times New Roman"/>
          <w:sz w:val="24"/>
          <w:szCs w:val="24"/>
        </w:rPr>
        <w:t>. Attending only certain days of the week is not acceptable.</w:t>
      </w:r>
    </w:p>
    <w:p w:rsidR="009B364D" w:rsidRPr="00716DC8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 xml:space="preserve">How </w:t>
      </w:r>
      <w:r w:rsidR="00E27005">
        <w:rPr>
          <w:rFonts w:ascii="Times New Roman" w:hAnsi="Times New Roman"/>
          <w:b/>
          <w:sz w:val="24"/>
          <w:szCs w:val="24"/>
        </w:rPr>
        <w:t>l</w:t>
      </w:r>
      <w:r w:rsidRPr="00716DC8">
        <w:rPr>
          <w:rFonts w:ascii="Times New Roman" w:hAnsi="Times New Roman"/>
          <w:b/>
          <w:sz w:val="24"/>
          <w:szCs w:val="24"/>
        </w:rPr>
        <w:t>essons</w:t>
      </w:r>
      <w:r w:rsidR="00E27005">
        <w:rPr>
          <w:rFonts w:ascii="Times New Roman" w:hAnsi="Times New Roman"/>
          <w:b/>
          <w:sz w:val="24"/>
          <w:szCs w:val="24"/>
        </w:rPr>
        <w:t xml:space="preserve"> are conducted</w:t>
      </w:r>
      <w:r w:rsidRPr="00716DC8">
        <w:rPr>
          <w:rFonts w:ascii="Times New Roman" w:hAnsi="Times New Roman"/>
          <w:b/>
          <w:sz w:val="24"/>
          <w:szCs w:val="24"/>
        </w:rPr>
        <w:t>, Textbooks</w:t>
      </w:r>
    </w:p>
    <w:p w:rsidR="00654C21" w:rsidRPr="00716DC8" w:rsidRDefault="00654C21" w:rsidP="00654C21">
      <w:pPr>
        <w:numPr>
          <w:ilvl w:val="0"/>
          <w:numId w:val="9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All lessons will be conducted online (The kind of software will be announced at a later date). It is essential to have a stable internet access, and a PC/laptop/tablet with a camera and a standard audio function to allow for speaking and listening practice. </w:t>
      </w:r>
    </w:p>
    <w:p w:rsidR="00654C21" w:rsidRPr="00716DC8" w:rsidRDefault="00654C21" w:rsidP="00654C21">
      <w:pPr>
        <w:numPr>
          <w:ilvl w:val="0"/>
          <w:numId w:val="9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 xml:space="preserve">All lessons will be synchronous and interactive. Students should </w:t>
      </w:r>
      <w:r w:rsidR="00484D5B">
        <w:rPr>
          <w:rFonts w:ascii="Times New Roman" w:hAnsi="Times New Roman"/>
          <w:sz w:val="24"/>
          <w:szCs w:val="24"/>
        </w:rPr>
        <w:t>be aware of the time difference</w:t>
      </w:r>
      <w:r w:rsidRPr="00716DC8">
        <w:rPr>
          <w:rFonts w:ascii="Times New Roman" w:hAnsi="Times New Roman"/>
          <w:sz w:val="24"/>
          <w:szCs w:val="24"/>
        </w:rPr>
        <w:t>.</w:t>
      </w:r>
    </w:p>
    <w:p w:rsidR="00654C21" w:rsidRPr="00716DC8" w:rsidRDefault="00654C21" w:rsidP="00654C21">
      <w:pPr>
        <w:numPr>
          <w:ilvl w:val="0"/>
          <w:numId w:val="9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716DC8">
        <w:rPr>
          <w:rFonts w:ascii="Times New Roman" w:hAnsi="Times New Roman"/>
          <w:sz w:val="24"/>
          <w:szCs w:val="24"/>
        </w:rPr>
        <w:t>No videos or recorded materials of lessons will be available online.</w:t>
      </w:r>
    </w:p>
    <w:p w:rsidR="00654C21" w:rsidRPr="00716DC8" w:rsidRDefault="00C770E5" w:rsidP="00654C21">
      <w:pPr>
        <w:numPr>
          <w:ilvl w:val="0"/>
          <w:numId w:val="9"/>
        </w:numPr>
        <w:snapToGrid w:val="0"/>
        <w:spacing w:afterLines="50" w:after="180"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654C21" w:rsidRPr="00716DC8">
        <w:rPr>
          <w:rFonts w:ascii="Times New Roman" w:hAnsi="Times New Roman"/>
          <w:sz w:val="24"/>
          <w:szCs w:val="24"/>
        </w:rPr>
        <w:t>textbook will be arranged for each course.</w:t>
      </w:r>
    </w:p>
    <w:p w:rsidR="00654C21" w:rsidRDefault="009B364D" w:rsidP="00C770E5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716DC8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716DC8">
        <w:rPr>
          <w:rFonts w:ascii="Times New Roman" w:hAnsi="Times New Roman"/>
          <w:b/>
          <w:sz w:val="24"/>
          <w:szCs w:val="24"/>
        </w:rPr>
        <w:t>Timetable</w:t>
      </w:r>
      <w:r w:rsidR="00C770E5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="00654C21" w:rsidRPr="00716DC8">
        <w:rPr>
          <w:rFonts w:ascii="Times New Roman" w:hAnsi="Times New Roman"/>
          <w:sz w:val="24"/>
          <w:szCs w:val="24"/>
        </w:rPr>
        <w:t xml:space="preserve">※Japan Standard Time is used for the following schedule. </w:t>
      </w:r>
    </w:p>
    <w:p w:rsidR="00C770E5" w:rsidRPr="00716DC8" w:rsidRDefault="00C770E5" w:rsidP="00654C21">
      <w:p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Semester (April to August)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54C21" w:rsidRPr="00716DC8" w:rsidTr="00654C2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C21" w:rsidRPr="00716DC8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C8">
              <w:rPr>
                <w:rFonts w:ascii="Times New Roman" w:hAnsi="Times New Roman"/>
                <w:sz w:val="24"/>
                <w:szCs w:val="24"/>
              </w:rPr>
              <w:t>Platinum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C21" w:rsidRPr="00716DC8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C8">
              <w:rPr>
                <w:rFonts w:ascii="Times New Roman" w:hAnsi="Times New Roman"/>
                <w:sz w:val="24"/>
                <w:szCs w:val="24"/>
              </w:rPr>
              <w:t>Gold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C21" w:rsidRPr="00716DC8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C8">
              <w:rPr>
                <w:rFonts w:ascii="Times New Roman" w:hAnsi="Times New Roman"/>
                <w:sz w:val="24"/>
                <w:szCs w:val="24"/>
              </w:rPr>
              <w:t>Silver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C21" w:rsidRPr="00716DC8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C8">
              <w:rPr>
                <w:rFonts w:ascii="Times New Roman" w:hAnsi="Times New Roman"/>
                <w:sz w:val="24"/>
                <w:szCs w:val="24"/>
              </w:rPr>
              <w:t>Bronze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4C21" w:rsidRPr="00716DC8" w:rsidRDefault="00654C21" w:rsidP="00654C21">
            <w:pPr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C8">
              <w:rPr>
                <w:rFonts w:ascii="Times New Roman" w:hAnsi="Times New Roman"/>
                <w:sz w:val="24"/>
                <w:szCs w:val="24"/>
              </w:rPr>
              <w:t>Green</w:t>
            </w:r>
          </w:p>
        </w:tc>
      </w:tr>
      <w:tr w:rsidR="0007212E" w:rsidRPr="00716DC8" w:rsidTr="00654C2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2E" w:rsidRPr="0007212E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07212E">
              <w:rPr>
                <w:rFonts w:ascii="Times New Roman" w:hAnsi="Times New Roman"/>
                <w:szCs w:val="21"/>
              </w:rPr>
              <w:t>Wed 14:40-16:10</w:t>
            </w:r>
          </w:p>
          <w:p w:rsidR="0007212E" w:rsidRPr="0007212E" w:rsidRDefault="0007212E" w:rsidP="0007212E">
            <w:pPr>
              <w:snapToGrid w:val="0"/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07212E">
              <w:rPr>
                <w:rFonts w:ascii="Times New Roman" w:hAnsi="Times New Roman"/>
                <w:szCs w:val="21"/>
              </w:rPr>
              <w:t>Fri  14:40-16:10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Mon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Wed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Fri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205F4">
              <w:rPr>
                <w:rFonts w:ascii="Times New Roman" w:hAnsi="Times New Roman"/>
                <w:szCs w:val="21"/>
              </w:rPr>
              <w:t>14:40-16:10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Mon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Wed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Fri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205F4">
              <w:rPr>
                <w:rFonts w:ascii="Times New Roman" w:hAnsi="Times New Roman"/>
                <w:szCs w:val="21"/>
              </w:rPr>
              <w:t>14:40-16:10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Mon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Wed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Fri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205F4">
              <w:rPr>
                <w:rFonts w:ascii="Times New Roman" w:hAnsi="Times New Roman"/>
                <w:szCs w:val="21"/>
              </w:rPr>
              <w:t>14:40-16:10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Mon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>Wed 14:40-16:10</w:t>
            </w:r>
          </w:p>
          <w:p w:rsidR="0007212E" w:rsidRPr="006205F4" w:rsidRDefault="0007212E" w:rsidP="0007212E">
            <w:pPr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  <w:r w:rsidRPr="006205F4">
              <w:rPr>
                <w:rFonts w:ascii="Times New Roman" w:hAnsi="Times New Roman"/>
                <w:szCs w:val="21"/>
              </w:rPr>
              <w:t xml:space="preserve">Fri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6205F4">
              <w:rPr>
                <w:rFonts w:ascii="Times New Roman" w:hAnsi="Times New Roman"/>
                <w:szCs w:val="21"/>
              </w:rPr>
              <w:t>14:40-16:10</w:t>
            </w:r>
          </w:p>
        </w:tc>
      </w:tr>
    </w:tbl>
    <w:p w:rsidR="00654C21" w:rsidRPr="00716DC8" w:rsidRDefault="00654C21" w:rsidP="00654C21">
      <w:pPr>
        <w:snapToGrid w:val="0"/>
        <w:spacing w:line="260" w:lineRule="exact"/>
        <w:rPr>
          <w:rFonts w:ascii="Times New Roman" w:hAnsi="Times New Roman"/>
          <w:sz w:val="24"/>
          <w:szCs w:val="24"/>
        </w:rPr>
      </w:pPr>
    </w:p>
    <w:p w:rsidR="009B364D" w:rsidRPr="006205F4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6205F4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6205F4">
        <w:rPr>
          <w:rFonts w:ascii="Times New Roman" w:hAnsi="Times New Roman"/>
          <w:b/>
          <w:sz w:val="24"/>
          <w:szCs w:val="24"/>
        </w:rPr>
        <w:t>Program Tuition</w:t>
      </w:r>
    </w:p>
    <w:p w:rsidR="00654C21" w:rsidRPr="006205F4" w:rsidRDefault="00654C21" w:rsidP="00654C21">
      <w:pPr>
        <w:snapToGrid w:val="0"/>
        <w:spacing w:afterLines="50" w:after="180" w:line="260" w:lineRule="exact"/>
        <w:rPr>
          <w:rFonts w:ascii="Times New Roman" w:hAnsi="Times New Roman"/>
          <w:sz w:val="24"/>
          <w:szCs w:val="24"/>
        </w:rPr>
      </w:pPr>
      <w:r w:rsidRPr="006205F4">
        <w:rPr>
          <w:rFonts w:ascii="Times New Roman" w:hAnsi="Times New Roman"/>
          <w:sz w:val="24"/>
          <w:szCs w:val="24"/>
        </w:rPr>
        <w:t>Free of charge</w:t>
      </w:r>
      <w:r w:rsidRPr="006205F4">
        <w:rPr>
          <w:rFonts w:ascii="Times New Roman" w:hAnsi="Times New Roman"/>
          <w:sz w:val="24"/>
          <w:szCs w:val="24"/>
        </w:rPr>
        <w:t>（</w:t>
      </w:r>
      <w:r w:rsidR="00AC69BE">
        <w:rPr>
          <w:rFonts w:ascii="Times New Roman" w:hAnsi="Times New Roman" w:hint="eastAsia"/>
          <w:sz w:val="24"/>
          <w:szCs w:val="24"/>
        </w:rPr>
        <w:t>S</w:t>
      </w:r>
      <w:r w:rsidR="00C770E5">
        <w:rPr>
          <w:rFonts w:ascii="Times New Roman" w:hAnsi="Times New Roman"/>
          <w:sz w:val="24"/>
          <w:szCs w:val="24"/>
        </w:rPr>
        <w:t xml:space="preserve">tudents </w:t>
      </w:r>
      <w:r w:rsidR="001D03FA">
        <w:rPr>
          <w:rFonts w:ascii="Times New Roman" w:hAnsi="Times New Roman"/>
          <w:sz w:val="24"/>
          <w:szCs w:val="24"/>
        </w:rPr>
        <w:t>must</w:t>
      </w:r>
      <w:r w:rsidR="00C770E5">
        <w:rPr>
          <w:rFonts w:ascii="Times New Roman" w:hAnsi="Times New Roman"/>
          <w:sz w:val="24"/>
          <w:szCs w:val="24"/>
        </w:rPr>
        <w:t xml:space="preserve"> pay for a</w:t>
      </w:r>
      <w:r w:rsidR="00C770E5">
        <w:rPr>
          <w:rFonts w:ascii="Times New Roman" w:hAnsi="Times New Roman" w:hint="eastAsia"/>
          <w:sz w:val="24"/>
          <w:szCs w:val="24"/>
        </w:rPr>
        <w:t xml:space="preserve"> </w:t>
      </w:r>
      <w:r w:rsidRPr="006205F4">
        <w:rPr>
          <w:rFonts w:ascii="Times New Roman" w:hAnsi="Times New Roman"/>
          <w:sz w:val="24"/>
          <w:szCs w:val="24"/>
        </w:rPr>
        <w:t xml:space="preserve">textbook. The price will be </w:t>
      </w:r>
      <w:r w:rsidR="001D03FA">
        <w:rPr>
          <w:rFonts w:ascii="Times New Roman" w:hAnsi="Times New Roman"/>
          <w:sz w:val="24"/>
          <w:szCs w:val="24"/>
        </w:rPr>
        <w:t>announced</w:t>
      </w:r>
      <w:r w:rsidRPr="006205F4">
        <w:rPr>
          <w:rFonts w:ascii="Times New Roman" w:hAnsi="Times New Roman"/>
          <w:sz w:val="24"/>
          <w:szCs w:val="24"/>
        </w:rPr>
        <w:t xml:space="preserve"> later</w:t>
      </w:r>
      <w:r w:rsidR="001D03FA">
        <w:rPr>
          <w:rFonts w:ascii="Times New Roman" w:hAnsi="Times New Roman"/>
          <w:sz w:val="24"/>
          <w:szCs w:val="24"/>
        </w:rPr>
        <w:t>.</w:t>
      </w:r>
      <w:r w:rsidRPr="006205F4">
        <w:rPr>
          <w:rFonts w:ascii="Times New Roman" w:hAnsi="Times New Roman"/>
          <w:sz w:val="24"/>
          <w:szCs w:val="24"/>
        </w:rPr>
        <w:t>）</w:t>
      </w:r>
    </w:p>
    <w:p w:rsidR="009B364D" w:rsidRPr="006205F4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6205F4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6205F4">
        <w:rPr>
          <w:rFonts w:ascii="Times New Roman" w:hAnsi="Times New Roman"/>
          <w:b/>
          <w:sz w:val="24"/>
          <w:szCs w:val="24"/>
        </w:rPr>
        <w:t>Student Status at Niigata University, Evaluation, Transcript</w:t>
      </w:r>
    </w:p>
    <w:p w:rsidR="00654C21" w:rsidRPr="006205F4" w:rsidRDefault="00654C21" w:rsidP="00654C21">
      <w:pPr>
        <w:numPr>
          <w:ilvl w:val="0"/>
          <w:numId w:val="10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6205F4">
        <w:rPr>
          <w:rFonts w:ascii="Times New Roman" w:hAnsi="Times New Roman"/>
          <w:sz w:val="24"/>
          <w:szCs w:val="24"/>
        </w:rPr>
        <w:t xml:space="preserve">Students will be </w:t>
      </w:r>
      <w:r w:rsidR="00C770E5">
        <w:rPr>
          <w:rFonts w:ascii="Times New Roman" w:hAnsi="Times New Roman"/>
          <w:sz w:val="24"/>
          <w:szCs w:val="24"/>
        </w:rPr>
        <w:t>enrolled</w:t>
      </w:r>
      <w:r w:rsidRPr="006205F4">
        <w:rPr>
          <w:rFonts w:ascii="Times New Roman" w:hAnsi="Times New Roman"/>
          <w:sz w:val="24"/>
          <w:szCs w:val="24"/>
        </w:rPr>
        <w:t xml:space="preserve"> as “Special Auditing Student” at NU in the same manner as onshore exchange students who actually study at NU.</w:t>
      </w:r>
    </w:p>
    <w:p w:rsidR="00654C21" w:rsidRPr="006205F4" w:rsidRDefault="00654C21" w:rsidP="00654C21">
      <w:pPr>
        <w:numPr>
          <w:ilvl w:val="0"/>
          <w:numId w:val="10"/>
        </w:numPr>
        <w:snapToGrid w:val="0"/>
        <w:spacing w:afterLines="50" w:after="180" w:line="260" w:lineRule="exact"/>
        <w:rPr>
          <w:rFonts w:ascii="Times New Roman" w:hAnsi="Times New Roman"/>
          <w:sz w:val="24"/>
          <w:szCs w:val="24"/>
        </w:rPr>
      </w:pPr>
      <w:r w:rsidRPr="006205F4">
        <w:rPr>
          <w:rFonts w:ascii="Times New Roman" w:hAnsi="Times New Roman"/>
          <w:sz w:val="24"/>
          <w:szCs w:val="24"/>
        </w:rPr>
        <w:t xml:space="preserve">Students will be evaluated according to syllabus in the same manner as onshore exchange students are. Academic transcript will be issued </w:t>
      </w:r>
      <w:r w:rsidR="00C770E5">
        <w:rPr>
          <w:rFonts w:ascii="Times New Roman" w:hAnsi="Times New Roman"/>
          <w:sz w:val="24"/>
          <w:szCs w:val="24"/>
        </w:rPr>
        <w:t>following the end of the program.</w:t>
      </w:r>
    </w:p>
    <w:p w:rsidR="009B364D" w:rsidRPr="006205F4" w:rsidRDefault="009B364D" w:rsidP="009B364D">
      <w:pPr>
        <w:spacing w:beforeLines="50" w:before="180" w:line="240" w:lineRule="auto"/>
        <w:rPr>
          <w:rFonts w:ascii="Times New Roman" w:hAnsi="Times New Roman"/>
          <w:sz w:val="24"/>
          <w:szCs w:val="24"/>
        </w:rPr>
      </w:pPr>
      <w:r w:rsidRPr="006205F4">
        <w:rPr>
          <w:rFonts w:ascii="ＭＳ 明朝" w:hAnsi="ＭＳ 明朝" w:cs="ＭＳ 明朝" w:hint="eastAsia"/>
          <w:b/>
          <w:sz w:val="24"/>
          <w:szCs w:val="24"/>
        </w:rPr>
        <w:t>◆</w:t>
      </w:r>
      <w:r w:rsidRPr="006205F4">
        <w:rPr>
          <w:rFonts w:ascii="Times New Roman" w:hAnsi="Times New Roman"/>
          <w:b/>
          <w:sz w:val="24"/>
          <w:szCs w:val="24"/>
        </w:rPr>
        <w:t>Other Notes</w:t>
      </w:r>
    </w:p>
    <w:p w:rsidR="00654C21" w:rsidRPr="006205F4" w:rsidRDefault="00654C21" w:rsidP="00654C21">
      <w:pPr>
        <w:numPr>
          <w:ilvl w:val="0"/>
          <w:numId w:val="12"/>
        </w:numPr>
        <w:snapToGrid w:val="0"/>
        <w:spacing w:line="260" w:lineRule="exact"/>
        <w:rPr>
          <w:rFonts w:ascii="Times New Roman" w:hAnsi="Times New Roman"/>
          <w:sz w:val="24"/>
          <w:szCs w:val="24"/>
        </w:rPr>
      </w:pPr>
      <w:r w:rsidRPr="006205F4">
        <w:rPr>
          <w:rFonts w:ascii="Times New Roman" w:hAnsi="Times New Roman"/>
          <w:sz w:val="24"/>
          <w:szCs w:val="24"/>
        </w:rPr>
        <w:t>Any additional information regarding this program will be posted online at the following website:</w:t>
      </w:r>
    </w:p>
    <w:p w:rsidR="00654C21" w:rsidRPr="006205F4" w:rsidRDefault="00C5493C" w:rsidP="00654C21">
      <w:pPr>
        <w:snapToGrid w:val="0"/>
        <w:spacing w:line="260" w:lineRule="exact"/>
        <w:ind w:left="420"/>
        <w:rPr>
          <w:rFonts w:ascii="Times New Roman" w:hAnsi="Times New Roman"/>
          <w:sz w:val="24"/>
          <w:szCs w:val="24"/>
        </w:rPr>
      </w:pPr>
      <w:hyperlink r:id="rId9" w:history="1">
        <w:r w:rsidR="00654C21" w:rsidRPr="006205F4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https://www.niigata-u.ac.jp/en/study/japanese-language/special-online/</w:t>
        </w:r>
      </w:hyperlink>
    </w:p>
    <w:p w:rsidR="00654C21" w:rsidRPr="006205F4" w:rsidRDefault="00654C21" w:rsidP="00654C21">
      <w:pPr>
        <w:numPr>
          <w:ilvl w:val="0"/>
          <w:numId w:val="12"/>
        </w:numPr>
        <w:snapToGrid w:val="0"/>
        <w:spacing w:afterLines="50" w:after="180" w:line="260" w:lineRule="exact"/>
        <w:rPr>
          <w:rFonts w:ascii="Times New Roman" w:hAnsi="Times New Roman"/>
          <w:sz w:val="24"/>
          <w:szCs w:val="24"/>
        </w:rPr>
      </w:pPr>
      <w:r w:rsidRPr="006205F4">
        <w:rPr>
          <w:rFonts w:ascii="Times New Roman" w:hAnsi="Times New Roman"/>
          <w:sz w:val="24"/>
          <w:szCs w:val="24"/>
        </w:rPr>
        <w:t>The result of appli</w:t>
      </w:r>
      <w:r w:rsidR="009B2663">
        <w:rPr>
          <w:rFonts w:ascii="Times New Roman" w:hAnsi="Times New Roman"/>
          <w:sz w:val="24"/>
          <w:szCs w:val="24"/>
        </w:rPr>
        <w:t xml:space="preserve">cation will be announced </w:t>
      </w:r>
      <w:r w:rsidR="009B2663">
        <w:rPr>
          <w:rFonts w:ascii="Times New Roman" w:hAnsi="Times New Roman" w:hint="eastAsia"/>
          <w:sz w:val="24"/>
          <w:szCs w:val="24"/>
        </w:rPr>
        <w:t xml:space="preserve">in </w:t>
      </w:r>
      <w:r w:rsidR="009B2663">
        <w:rPr>
          <w:rFonts w:ascii="Times New Roman" w:hAnsi="Times New Roman"/>
          <w:sz w:val="24"/>
          <w:szCs w:val="24"/>
        </w:rPr>
        <w:t xml:space="preserve">about </w:t>
      </w:r>
      <w:r w:rsidR="009B2663">
        <w:rPr>
          <w:rFonts w:ascii="Times New Roman" w:hAnsi="Times New Roman" w:hint="eastAsia"/>
          <w:sz w:val="24"/>
          <w:szCs w:val="24"/>
        </w:rPr>
        <w:t>two months following the application deadline.</w:t>
      </w:r>
      <w:r w:rsidRPr="006205F4">
        <w:rPr>
          <w:rFonts w:ascii="Times New Roman" w:hAnsi="Times New Roman"/>
          <w:sz w:val="24"/>
          <w:szCs w:val="24"/>
        </w:rPr>
        <w:t xml:space="preserve"> </w:t>
      </w:r>
    </w:p>
    <w:p w:rsidR="00ED4884" w:rsidRPr="006205F4" w:rsidRDefault="00D4058F" w:rsidP="00D4058F">
      <w:pPr>
        <w:tabs>
          <w:tab w:val="left" w:pos="2505"/>
        </w:tabs>
        <w:spacing w:line="240" w:lineRule="auto"/>
        <w:ind w:leftChars="100" w:left="210" w:firstLineChars="35" w:firstLine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D4884" w:rsidRPr="006205F4" w:rsidSect="0012729A">
      <w:footerReference w:type="default" r:id="rId10"/>
      <w:pgSz w:w="11906" w:h="16838"/>
      <w:pgMar w:top="851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3C" w:rsidRDefault="00C5493C">
      <w:pPr>
        <w:spacing w:line="240" w:lineRule="auto"/>
      </w:pPr>
      <w:r>
        <w:separator/>
      </w:r>
    </w:p>
  </w:endnote>
  <w:endnote w:type="continuationSeparator" w:id="0">
    <w:p w:rsidR="00C5493C" w:rsidRDefault="00C5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360071"/>
      <w:docPartObj>
        <w:docPartGallery w:val="Page Numbers (Bottom of Page)"/>
        <w:docPartUnique/>
      </w:docPartObj>
    </w:sdtPr>
    <w:sdtEndPr>
      <w:rPr>
        <w:sz w:val="40"/>
        <w:szCs w:val="40"/>
      </w:rPr>
    </w:sdtEndPr>
    <w:sdtContent>
      <w:p w:rsidR="00833F6F" w:rsidRPr="001E657C" w:rsidRDefault="00833F6F">
        <w:pPr>
          <w:pStyle w:val="a9"/>
          <w:jc w:val="center"/>
          <w:rPr>
            <w:sz w:val="40"/>
            <w:szCs w:val="40"/>
          </w:rPr>
        </w:pPr>
        <w:r w:rsidRPr="001E657C">
          <w:rPr>
            <w:sz w:val="40"/>
            <w:szCs w:val="40"/>
          </w:rPr>
          <w:fldChar w:fldCharType="begin"/>
        </w:r>
        <w:r w:rsidRPr="001E657C">
          <w:rPr>
            <w:sz w:val="40"/>
            <w:szCs w:val="40"/>
          </w:rPr>
          <w:instrText>PAGE   \* MERGEFORMAT</w:instrText>
        </w:r>
        <w:r w:rsidRPr="001E657C">
          <w:rPr>
            <w:sz w:val="40"/>
            <w:szCs w:val="40"/>
          </w:rPr>
          <w:fldChar w:fldCharType="separate"/>
        </w:r>
        <w:r w:rsidR="003E0B58" w:rsidRPr="003E0B58">
          <w:rPr>
            <w:noProof/>
            <w:sz w:val="40"/>
            <w:szCs w:val="40"/>
            <w:lang w:val="ja-JP"/>
          </w:rPr>
          <w:t>2</w:t>
        </w:r>
        <w:r w:rsidRPr="001E657C">
          <w:rPr>
            <w:sz w:val="40"/>
            <w:szCs w:val="40"/>
          </w:rPr>
          <w:fldChar w:fldCharType="end"/>
        </w:r>
      </w:p>
    </w:sdtContent>
  </w:sdt>
  <w:p w:rsidR="00833F6F" w:rsidRDefault="00833F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3C" w:rsidRDefault="00C5493C">
      <w:pPr>
        <w:spacing w:line="240" w:lineRule="auto"/>
      </w:pPr>
      <w:r>
        <w:separator/>
      </w:r>
    </w:p>
  </w:footnote>
  <w:footnote w:type="continuationSeparator" w:id="0">
    <w:p w:rsidR="00C5493C" w:rsidRDefault="00C549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461"/>
    <w:multiLevelType w:val="hybridMultilevel"/>
    <w:tmpl w:val="E1A07A66"/>
    <w:lvl w:ilvl="0" w:tplc="DE40F7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C65CD"/>
    <w:multiLevelType w:val="hybridMultilevel"/>
    <w:tmpl w:val="794CC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4F3354"/>
    <w:multiLevelType w:val="hybridMultilevel"/>
    <w:tmpl w:val="9392E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B826BA"/>
    <w:multiLevelType w:val="hybridMultilevel"/>
    <w:tmpl w:val="DEEA3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CD1DAD"/>
    <w:multiLevelType w:val="hybridMultilevel"/>
    <w:tmpl w:val="50FE8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E718E9"/>
    <w:multiLevelType w:val="hybridMultilevel"/>
    <w:tmpl w:val="F0DA9B78"/>
    <w:lvl w:ilvl="0" w:tplc="07408F5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75615"/>
    <w:multiLevelType w:val="hybridMultilevel"/>
    <w:tmpl w:val="E1A07A66"/>
    <w:lvl w:ilvl="0" w:tplc="DE40F7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C707CE"/>
    <w:multiLevelType w:val="hybridMultilevel"/>
    <w:tmpl w:val="214A5CFC"/>
    <w:lvl w:ilvl="0" w:tplc="890056EC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6F6342"/>
    <w:multiLevelType w:val="hybridMultilevel"/>
    <w:tmpl w:val="73980450"/>
    <w:lvl w:ilvl="0" w:tplc="41282B2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E24F21"/>
    <w:multiLevelType w:val="hybridMultilevel"/>
    <w:tmpl w:val="60B0D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4543AE"/>
    <w:multiLevelType w:val="hybridMultilevel"/>
    <w:tmpl w:val="D5F82642"/>
    <w:lvl w:ilvl="0" w:tplc="FE28DBC6">
      <w:start w:val="1"/>
      <w:numFmt w:val="decimal"/>
      <w:lvlText w:val="(%1)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9260FC"/>
    <w:multiLevelType w:val="hybridMultilevel"/>
    <w:tmpl w:val="C844884A"/>
    <w:lvl w:ilvl="0" w:tplc="1E261C26">
      <w:start w:val="1"/>
      <w:numFmt w:val="decimal"/>
      <w:lvlText w:val="(%1)"/>
      <w:lvlJc w:val="left"/>
      <w:pPr>
        <w:ind w:left="561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47E020AB"/>
    <w:multiLevelType w:val="hybridMultilevel"/>
    <w:tmpl w:val="F5E4C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030126"/>
    <w:multiLevelType w:val="hybridMultilevel"/>
    <w:tmpl w:val="952412E8"/>
    <w:lvl w:ilvl="0" w:tplc="2FF4F8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1292E"/>
    <w:multiLevelType w:val="hybridMultilevel"/>
    <w:tmpl w:val="3D4A8E90"/>
    <w:lvl w:ilvl="0" w:tplc="A67EDD0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5EA0BB0"/>
    <w:multiLevelType w:val="hybridMultilevel"/>
    <w:tmpl w:val="0DFCDE80"/>
    <w:lvl w:ilvl="0" w:tplc="A67EDD0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0B"/>
    <w:rsid w:val="0000030B"/>
    <w:rsid w:val="00002324"/>
    <w:rsid w:val="00004778"/>
    <w:rsid w:val="00005C0D"/>
    <w:rsid w:val="00011DFC"/>
    <w:rsid w:val="00021414"/>
    <w:rsid w:val="0002259F"/>
    <w:rsid w:val="00027877"/>
    <w:rsid w:val="000427BB"/>
    <w:rsid w:val="0004508C"/>
    <w:rsid w:val="00045507"/>
    <w:rsid w:val="00052880"/>
    <w:rsid w:val="00056063"/>
    <w:rsid w:val="00057E03"/>
    <w:rsid w:val="0006139C"/>
    <w:rsid w:val="00062C72"/>
    <w:rsid w:val="000659B0"/>
    <w:rsid w:val="00067A17"/>
    <w:rsid w:val="0007212E"/>
    <w:rsid w:val="000954F1"/>
    <w:rsid w:val="000960A3"/>
    <w:rsid w:val="000A69E9"/>
    <w:rsid w:val="000B04E9"/>
    <w:rsid w:val="000B0CF8"/>
    <w:rsid w:val="000B548C"/>
    <w:rsid w:val="000B6703"/>
    <w:rsid w:val="000C1D00"/>
    <w:rsid w:val="000C5E64"/>
    <w:rsid w:val="000C6026"/>
    <w:rsid w:val="000D6E92"/>
    <w:rsid w:val="000E6553"/>
    <w:rsid w:val="000F5264"/>
    <w:rsid w:val="0010600F"/>
    <w:rsid w:val="00120D69"/>
    <w:rsid w:val="0012729A"/>
    <w:rsid w:val="00145C78"/>
    <w:rsid w:val="00151719"/>
    <w:rsid w:val="00155546"/>
    <w:rsid w:val="00156F79"/>
    <w:rsid w:val="00161978"/>
    <w:rsid w:val="00171A57"/>
    <w:rsid w:val="00171A6B"/>
    <w:rsid w:val="001738C2"/>
    <w:rsid w:val="00177167"/>
    <w:rsid w:val="00180665"/>
    <w:rsid w:val="00180C92"/>
    <w:rsid w:val="001957B5"/>
    <w:rsid w:val="00197DF2"/>
    <w:rsid w:val="001A2173"/>
    <w:rsid w:val="001A31B8"/>
    <w:rsid w:val="001A7BD9"/>
    <w:rsid w:val="001B28A0"/>
    <w:rsid w:val="001C44C0"/>
    <w:rsid w:val="001D03FA"/>
    <w:rsid w:val="001E033B"/>
    <w:rsid w:val="001E2A55"/>
    <w:rsid w:val="001E5F7E"/>
    <w:rsid w:val="001E638B"/>
    <w:rsid w:val="001E657C"/>
    <w:rsid w:val="001E7533"/>
    <w:rsid w:val="001F34E7"/>
    <w:rsid w:val="0020328D"/>
    <w:rsid w:val="00217F46"/>
    <w:rsid w:val="002212D4"/>
    <w:rsid w:val="00223692"/>
    <w:rsid w:val="00223968"/>
    <w:rsid w:val="00226ABD"/>
    <w:rsid w:val="00227180"/>
    <w:rsid w:val="00233425"/>
    <w:rsid w:val="0023652C"/>
    <w:rsid w:val="00242C05"/>
    <w:rsid w:val="00243D45"/>
    <w:rsid w:val="00263BE0"/>
    <w:rsid w:val="00280097"/>
    <w:rsid w:val="00285FE1"/>
    <w:rsid w:val="0028649B"/>
    <w:rsid w:val="00287F27"/>
    <w:rsid w:val="00291846"/>
    <w:rsid w:val="002A0475"/>
    <w:rsid w:val="002A2580"/>
    <w:rsid w:val="002A6029"/>
    <w:rsid w:val="002A63ED"/>
    <w:rsid w:val="002B3EB7"/>
    <w:rsid w:val="002B7A56"/>
    <w:rsid w:val="002C17DD"/>
    <w:rsid w:val="002C53A9"/>
    <w:rsid w:val="002C716F"/>
    <w:rsid w:val="002D08AC"/>
    <w:rsid w:val="002D2F6F"/>
    <w:rsid w:val="002D3BB7"/>
    <w:rsid w:val="002D45FA"/>
    <w:rsid w:val="002D622C"/>
    <w:rsid w:val="002D7ABD"/>
    <w:rsid w:val="002E0CD5"/>
    <w:rsid w:val="002E6DD9"/>
    <w:rsid w:val="00302A6C"/>
    <w:rsid w:val="003114F8"/>
    <w:rsid w:val="00312E7E"/>
    <w:rsid w:val="00314E6B"/>
    <w:rsid w:val="00315449"/>
    <w:rsid w:val="00320987"/>
    <w:rsid w:val="00320F62"/>
    <w:rsid w:val="0032512C"/>
    <w:rsid w:val="00325B5B"/>
    <w:rsid w:val="0033564B"/>
    <w:rsid w:val="00336B95"/>
    <w:rsid w:val="00337191"/>
    <w:rsid w:val="00342F0E"/>
    <w:rsid w:val="0034651E"/>
    <w:rsid w:val="003469C5"/>
    <w:rsid w:val="00350C0B"/>
    <w:rsid w:val="0035298E"/>
    <w:rsid w:val="00364D34"/>
    <w:rsid w:val="00385BE1"/>
    <w:rsid w:val="003A1DD5"/>
    <w:rsid w:val="003B4393"/>
    <w:rsid w:val="003C0E51"/>
    <w:rsid w:val="003D7CBB"/>
    <w:rsid w:val="003E085A"/>
    <w:rsid w:val="003E0B58"/>
    <w:rsid w:val="00410CA8"/>
    <w:rsid w:val="004135DF"/>
    <w:rsid w:val="00416D2F"/>
    <w:rsid w:val="00423B80"/>
    <w:rsid w:val="00431558"/>
    <w:rsid w:val="00433499"/>
    <w:rsid w:val="00437511"/>
    <w:rsid w:val="004417E7"/>
    <w:rsid w:val="00447162"/>
    <w:rsid w:val="004562B9"/>
    <w:rsid w:val="00461E72"/>
    <w:rsid w:val="00463BE5"/>
    <w:rsid w:val="004720F1"/>
    <w:rsid w:val="00472B20"/>
    <w:rsid w:val="004803FA"/>
    <w:rsid w:val="004840FD"/>
    <w:rsid w:val="00484D5B"/>
    <w:rsid w:val="004858D2"/>
    <w:rsid w:val="0049475E"/>
    <w:rsid w:val="00497BB0"/>
    <w:rsid w:val="004A0EFA"/>
    <w:rsid w:val="004A23E1"/>
    <w:rsid w:val="004A68D7"/>
    <w:rsid w:val="004B67A7"/>
    <w:rsid w:val="004D6393"/>
    <w:rsid w:val="004D6638"/>
    <w:rsid w:val="004E1F21"/>
    <w:rsid w:val="004E3BF3"/>
    <w:rsid w:val="004E688B"/>
    <w:rsid w:val="004E6D98"/>
    <w:rsid w:val="004F18F1"/>
    <w:rsid w:val="004F1940"/>
    <w:rsid w:val="004F1DAB"/>
    <w:rsid w:val="004F2FDC"/>
    <w:rsid w:val="004F4BA9"/>
    <w:rsid w:val="005125F4"/>
    <w:rsid w:val="00513B6D"/>
    <w:rsid w:val="00521420"/>
    <w:rsid w:val="00521B0D"/>
    <w:rsid w:val="00521D31"/>
    <w:rsid w:val="00522F97"/>
    <w:rsid w:val="00530FBC"/>
    <w:rsid w:val="00537046"/>
    <w:rsid w:val="00545C83"/>
    <w:rsid w:val="00547C9E"/>
    <w:rsid w:val="00555FA6"/>
    <w:rsid w:val="00560F1E"/>
    <w:rsid w:val="00564234"/>
    <w:rsid w:val="00570199"/>
    <w:rsid w:val="005724DD"/>
    <w:rsid w:val="005726F1"/>
    <w:rsid w:val="005773A2"/>
    <w:rsid w:val="00585EBA"/>
    <w:rsid w:val="0058740D"/>
    <w:rsid w:val="005952F9"/>
    <w:rsid w:val="005A1AB4"/>
    <w:rsid w:val="005A44E8"/>
    <w:rsid w:val="005B6070"/>
    <w:rsid w:val="005C0195"/>
    <w:rsid w:val="005C2FDA"/>
    <w:rsid w:val="005C6419"/>
    <w:rsid w:val="005D1841"/>
    <w:rsid w:val="005D3314"/>
    <w:rsid w:val="005D633C"/>
    <w:rsid w:val="005E4AF9"/>
    <w:rsid w:val="005E5446"/>
    <w:rsid w:val="00603896"/>
    <w:rsid w:val="0060508C"/>
    <w:rsid w:val="0061751D"/>
    <w:rsid w:val="00617D8B"/>
    <w:rsid w:val="006205F4"/>
    <w:rsid w:val="00623A95"/>
    <w:rsid w:val="0062621E"/>
    <w:rsid w:val="00635725"/>
    <w:rsid w:val="00635772"/>
    <w:rsid w:val="00642122"/>
    <w:rsid w:val="00644845"/>
    <w:rsid w:val="00654C21"/>
    <w:rsid w:val="006571F0"/>
    <w:rsid w:val="00662A84"/>
    <w:rsid w:val="006653B7"/>
    <w:rsid w:val="00675E78"/>
    <w:rsid w:val="00676FCD"/>
    <w:rsid w:val="00683457"/>
    <w:rsid w:val="00683BA7"/>
    <w:rsid w:val="0069279E"/>
    <w:rsid w:val="00696E04"/>
    <w:rsid w:val="00697906"/>
    <w:rsid w:val="006B3453"/>
    <w:rsid w:val="006C07B9"/>
    <w:rsid w:val="006C2E83"/>
    <w:rsid w:val="006C326D"/>
    <w:rsid w:val="006C4503"/>
    <w:rsid w:val="006C5CE3"/>
    <w:rsid w:val="006D189B"/>
    <w:rsid w:val="006D3636"/>
    <w:rsid w:val="006E5E50"/>
    <w:rsid w:val="006E758D"/>
    <w:rsid w:val="006F4629"/>
    <w:rsid w:val="006F69F1"/>
    <w:rsid w:val="006F7C79"/>
    <w:rsid w:val="007042FA"/>
    <w:rsid w:val="00716DC8"/>
    <w:rsid w:val="007263B0"/>
    <w:rsid w:val="00734A80"/>
    <w:rsid w:val="007416BB"/>
    <w:rsid w:val="0074430C"/>
    <w:rsid w:val="00746A52"/>
    <w:rsid w:val="00750767"/>
    <w:rsid w:val="00754365"/>
    <w:rsid w:val="0075742E"/>
    <w:rsid w:val="007619F7"/>
    <w:rsid w:val="00771DD5"/>
    <w:rsid w:val="00780524"/>
    <w:rsid w:val="00787D4E"/>
    <w:rsid w:val="00790B5F"/>
    <w:rsid w:val="00793C7C"/>
    <w:rsid w:val="007953AB"/>
    <w:rsid w:val="007964F5"/>
    <w:rsid w:val="007A2E39"/>
    <w:rsid w:val="007A3E3F"/>
    <w:rsid w:val="007A57AD"/>
    <w:rsid w:val="007A7C98"/>
    <w:rsid w:val="007B0AEC"/>
    <w:rsid w:val="007B3954"/>
    <w:rsid w:val="007B53FE"/>
    <w:rsid w:val="007B6AB1"/>
    <w:rsid w:val="007D2055"/>
    <w:rsid w:val="007D311F"/>
    <w:rsid w:val="007E1A39"/>
    <w:rsid w:val="007E4F77"/>
    <w:rsid w:val="007E6319"/>
    <w:rsid w:val="007F14AA"/>
    <w:rsid w:val="007F16D0"/>
    <w:rsid w:val="008031BC"/>
    <w:rsid w:val="00815098"/>
    <w:rsid w:val="00833F6F"/>
    <w:rsid w:val="00887284"/>
    <w:rsid w:val="008A0C10"/>
    <w:rsid w:val="008A613A"/>
    <w:rsid w:val="008B6F96"/>
    <w:rsid w:val="008C0CD5"/>
    <w:rsid w:val="008D083D"/>
    <w:rsid w:val="008D21C6"/>
    <w:rsid w:val="008D57F3"/>
    <w:rsid w:val="008D7541"/>
    <w:rsid w:val="008E3C27"/>
    <w:rsid w:val="008E6932"/>
    <w:rsid w:val="008F3F91"/>
    <w:rsid w:val="008F6988"/>
    <w:rsid w:val="008F6D5D"/>
    <w:rsid w:val="008F7BCE"/>
    <w:rsid w:val="009000C3"/>
    <w:rsid w:val="00905686"/>
    <w:rsid w:val="00911BB4"/>
    <w:rsid w:val="00913341"/>
    <w:rsid w:val="009139FA"/>
    <w:rsid w:val="009147EF"/>
    <w:rsid w:val="00917D4F"/>
    <w:rsid w:val="00921E0C"/>
    <w:rsid w:val="00923D61"/>
    <w:rsid w:val="00931F80"/>
    <w:rsid w:val="0093368A"/>
    <w:rsid w:val="00933763"/>
    <w:rsid w:val="0093672F"/>
    <w:rsid w:val="00940DA2"/>
    <w:rsid w:val="00941C2F"/>
    <w:rsid w:val="0094468A"/>
    <w:rsid w:val="00961975"/>
    <w:rsid w:val="00965CA3"/>
    <w:rsid w:val="00966B1A"/>
    <w:rsid w:val="00967359"/>
    <w:rsid w:val="009749E3"/>
    <w:rsid w:val="00976DFB"/>
    <w:rsid w:val="0098591E"/>
    <w:rsid w:val="00987D1B"/>
    <w:rsid w:val="00990E09"/>
    <w:rsid w:val="0099243B"/>
    <w:rsid w:val="009978B8"/>
    <w:rsid w:val="009A40DF"/>
    <w:rsid w:val="009A4CA6"/>
    <w:rsid w:val="009A5283"/>
    <w:rsid w:val="009B2663"/>
    <w:rsid w:val="009B364D"/>
    <w:rsid w:val="009C07C1"/>
    <w:rsid w:val="009D695A"/>
    <w:rsid w:val="009E75AF"/>
    <w:rsid w:val="00A03F0F"/>
    <w:rsid w:val="00A06B3E"/>
    <w:rsid w:val="00A11B3E"/>
    <w:rsid w:val="00A1624D"/>
    <w:rsid w:val="00A209F1"/>
    <w:rsid w:val="00A22D85"/>
    <w:rsid w:val="00A244BF"/>
    <w:rsid w:val="00A337BD"/>
    <w:rsid w:val="00A34499"/>
    <w:rsid w:val="00A355FB"/>
    <w:rsid w:val="00A476CF"/>
    <w:rsid w:val="00A550D9"/>
    <w:rsid w:val="00A77855"/>
    <w:rsid w:val="00A77C9F"/>
    <w:rsid w:val="00A90057"/>
    <w:rsid w:val="00A943E3"/>
    <w:rsid w:val="00A96EC9"/>
    <w:rsid w:val="00AA1007"/>
    <w:rsid w:val="00AA33EF"/>
    <w:rsid w:val="00AA4D8D"/>
    <w:rsid w:val="00AB1990"/>
    <w:rsid w:val="00AB7218"/>
    <w:rsid w:val="00AC69BE"/>
    <w:rsid w:val="00AC77F5"/>
    <w:rsid w:val="00AD1097"/>
    <w:rsid w:val="00AD5B78"/>
    <w:rsid w:val="00AF7090"/>
    <w:rsid w:val="00B00A95"/>
    <w:rsid w:val="00B04B00"/>
    <w:rsid w:val="00B12512"/>
    <w:rsid w:val="00B16A76"/>
    <w:rsid w:val="00B209B1"/>
    <w:rsid w:val="00B221E0"/>
    <w:rsid w:val="00B33BC5"/>
    <w:rsid w:val="00B400F1"/>
    <w:rsid w:val="00B40427"/>
    <w:rsid w:val="00B52BA4"/>
    <w:rsid w:val="00B64CA2"/>
    <w:rsid w:val="00B74BF4"/>
    <w:rsid w:val="00B7589D"/>
    <w:rsid w:val="00B801D3"/>
    <w:rsid w:val="00B82715"/>
    <w:rsid w:val="00B83AAF"/>
    <w:rsid w:val="00B873AF"/>
    <w:rsid w:val="00B9350C"/>
    <w:rsid w:val="00BA4216"/>
    <w:rsid w:val="00BA4267"/>
    <w:rsid w:val="00BA601C"/>
    <w:rsid w:val="00BC45EA"/>
    <w:rsid w:val="00BC4F04"/>
    <w:rsid w:val="00BC6F1F"/>
    <w:rsid w:val="00BD1724"/>
    <w:rsid w:val="00BD32B7"/>
    <w:rsid w:val="00BD4545"/>
    <w:rsid w:val="00BD5094"/>
    <w:rsid w:val="00BE0810"/>
    <w:rsid w:val="00BE148E"/>
    <w:rsid w:val="00BE1F44"/>
    <w:rsid w:val="00BE2050"/>
    <w:rsid w:val="00BE4FD1"/>
    <w:rsid w:val="00BE53CA"/>
    <w:rsid w:val="00BF136F"/>
    <w:rsid w:val="00BF29E1"/>
    <w:rsid w:val="00BF464E"/>
    <w:rsid w:val="00BF7A18"/>
    <w:rsid w:val="00C00C17"/>
    <w:rsid w:val="00C02CF5"/>
    <w:rsid w:val="00C05FAB"/>
    <w:rsid w:val="00C06E4D"/>
    <w:rsid w:val="00C10F64"/>
    <w:rsid w:val="00C15558"/>
    <w:rsid w:val="00C3148F"/>
    <w:rsid w:val="00C31B26"/>
    <w:rsid w:val="00C347E8"/>
    <w:rsid w:val="00C355DA"/>
    <w:rsid w:val="00C37620"/>
    <w:rsid w:val="00C46DC6"/>
    <w:rsid w:val="00C512AE"/>
    <w:rsid w:val="00C540EA"/>
    <w:rsid w:val="00C5493C"/>
    <w:rsid w:val="00C5567D"/>
    <w:rsid w:val="00C623D8"/>
    <w:rsid w:val="00C65471"/>
    <w:rsid w:val="00C672DC"/>
    <w:rsid w:val="00C70BAC"/>
    <w:rsid w:val="00C770E5"/>
    <w:rsid w:val="00C97097"/>
    <w:rsid w:val="00CA1FD3"/>
    <w:rsid w:val="00CB152A"/>
    <w:rsid w:val="00CB67B4"/>
    <w:rsid w:val="00CD5B59"/>
    <w:rsid w:val="00CE22A0"/>
    <w:rsid w:val="00CE4473"/>
    <w:rsid w:val="00CF54A0"/>
    <w:rsid w:val="00CF5703"/>
    <w:rsid w:val="00D10EF2"/>
    <w:rsid w:val="00D21F08"/>
    <w:rsid w:val="00D32F35"/>
    <w:rsid w:val="00D35E65"/>
    <w:rsid w:val="00D36D95"/>
    <w:rsid w:val="00D37E8B"/>
    <w:rsid w:val="00D4058F"/>
    <w:rsid w:val="00D40622"/>
    <w:rsid w:val="00D50A34"/>
    <w:rsid w:val="00D53205"/>
    <w:rsid w:val="00D5784E"/>
    <w:rsid w:val="00D6188B"/>
    <w:rsid w:val="00D630DE"/>
    <w:rsid w:val="00D642DF"/>
    <w:rsid w:val="00D6446B"/>
    <w:rsid w:val="00D67857"/>
    <w:rsid w:val="00D7315D"/>
    <w:rsid w:val="00D81563"/>
    <w:rsid w:val="00D8557D"/>
    <w:rsid w:val="00D91994"/>
    <w:rsid w:val="00D961F8"/>
    <w:rsid w:val="00DA5F33"/>
    <w:rsid w:val="00DB19C4"/>
    <w:rsid w:val="00DB278B"/>
    <w:rsid w:val="00DB5053"/>
    <w:rsid w:val="00DC2CF7"/>
    <w:rsid w:val="00DC2D3D"/>
    <w:rsid w:val="00DC3027"/>
    <w:rsid w:val="00DD682D"/>
    <w:rsid w:val="00DE4270"/>
    <w:rsid w:val="00DF13D6"/>
    <w:rsid w:val="00E06DFD"/>
    <w:rsid w:val="00E14164"/>
    <w:rsid w:val="00E22AF1"/>
    <w:rsid w:val="00E24450"/>
    <w:rsid w:val="00E25A06"/>
    <w:rsid w:val="00E27005"/>
    <w:rsid w:val="00E34FEE"/>
    <w:rsid w:val="00E447D8"/>
    <w:rsid w:val="00E4772C"/>
    <w:rsid w:val="00E608B2"/>
    <w:rsid w:val="00E67C3D"/>
    <w:rsid w:val="00E70863"/>
    <w:rsid w:val="00E91D00"/>
    <w:rsid w:val="00E95800"/>
    <w:rsid w:val="00E95E07"/>
    <w:rsid w:val="00E967DA"/>
    <w:rsid w:val="00EA16C9"/>
    <w:rsid w:val="00EA50E3"/>
    <w:rsid w:val="00EB2F2C"/>
    <w:rsid w:val="00EC0891"/>
    <w:rsid w:val="00EC451A"/>
    <w:rsid w:val="00EC51FB"/>
    <w:rsid w:val="00ED4884"/>
    <w:rsid w:val="00ED7D15"/>
    <w:rsid w:val="00EE3032"/>
    <w:rsid w:val="00EF0425"/>
    <w:rsid w:val="00EF1404"/>
    <w:rsid w:val="00EF29FF"/>
    <w:rsid w:val="00EF7F62"/>
    <w:rsid w:val="00F058A0"/>
    <w:rsid w:val="00F075E3"/>
    <w:rsid w:val="00F250A7"/>
    <w:rsid w:val="00F42185"/>
    <w:rsid w:val="00F46033"/>
    <w:rsid w:val="00F46D25"/>
    <w:rsid w:val="00F74356"/>
    <w:rsid w:val="00F853DD"/>
    <w:rsid w:val="00F87A22"/>
    <w:rsid w:val="00F87ED3"/>
    <w:rsid w:val="00F911B9"/>
    <w:rsid w:val="00F96924"/>
    <w:rsid w:val="00FA1E53"/>
    <w:rsid w:val="00FA706E"/>
    <w:rsid w:val="00FA7514"/>
    <w:rsid w:val="00FA7729"/>
    <w:rsid w:val="00FC03B5"/>
    <w:rsid w:val="00FC4E11"/>
    <w:rsid w:val="00FC5F7C"/>
    <w:rsid w:val="00FE1D02"/>
    <w:rsid w:val="00FE2F0A"/>
    <w:rsid w:val="00FE3CA0"/>
    <w:rsid w:val="00FF0289"/>
    <w:rsid w:val="00FF1971"/>
    <w:rsid w:val="00FF415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8A613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</w:style>
  <w:style w:type="paragraph" w:styleId="a9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uiPriority w:val="9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unhideWhenUsed/>
    <w:rPr>
      <w:color w:val="0000FF"/>
      <w:u w:val="single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FollowedHyperlink"/>
    <w:semiHidden/>
    <w:unhideWhenUsed/>
    <w:rPr>
      <w:color w:val="800080"/>
      <w:u w:val="single"/>
    </w:rPr>
  </w:style>
  <w:style w:type="character" w:customStyle="1" w:styleId="a6">
    <w:name w:val="吹き出し (文字)"/>
    <w:link w:val="a5"/>
    <w:uiPriority w:val="99"/>
    <w:semiHidden/>
    <w:rsid w:val="008A613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291846"/>
    <w:rPr>
      <w:kern w:val="2"/>
      <w:sz w:val="21"/>
      <w:szCs w:val="22"/>
    </w:rPr>
  </w:style>
  <w:style w:type="table" w:styleId="af">
    <w:name w:val="Table Grid"/>
    <w:basedOn w:val="a1"/>
    <w:uiPriority w:val="59"/>
    <w:rsid w:val="00AF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654C21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pt.jp/e/about/levelsumma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igata-u.ac.jp/en/study/japanese-language/special-online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5652-064A-4E75-8FA2-3D24C5DC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Links>
    <vt:vector size="60" baseType="variant">
      <vt:variant>
        <vt:i4>6750248</vt:i4>
      </vt:variant>
      <vt:variant>
        <vt:i4>27</vt:i4>
      </vt:variant>
      <vt:variant>
        <vt:i4>0</vt:i4>
      </vt:variant>
      <vt:variant>
        <vt:i4>5</vt:i4>
      </vt:variant>
      <vt:variant>
        <vt:lpwstr>http://www.niigata-u.ac.jp/intl/shindai/tanpro.html</vt:lpwstr>
      </vt:variant>
      <vt:variant>
        <vt:lpwstr/>
      </vt:variant>
      <vt:variant>
        <vt:i4>6750248</vt:i4>
      </vt:variant>
      <vt:variant>
        <vt:i4>24</vt:i4>
      </vt:variant>
      <vt:variant>
        <vt:i4>0</vt:i4>
      </vt:variant>
      <vt:variant>
        <vt:i4>5</vt:i4>
      </vt:variant>
      <vt:variant>
        <vt:lpwstr>http://www.niigata-u.ac.jp/intl/shindai/tanpro.html</vt:lpwstr>
      </vt:variant>
      <vt:variant>
        <vt:lpwstr/>
      </vt:variant>
      <vt:variant>
        <vt:i4>4849677</vt:i4>
      </vt:variant>
      <vt:variant>
        <vt:i4>21</vt:i4>
      </vt:variant>
      <vt:variant>
        <vt:i4>0</vt:i4>
      </vt:variant>
      <vt:variant>
        <vt:i4>5</vt:i4>
      </vt:variant>
      <vt:variant>
        <vt:lpwstr>http://www.niigata-u.ac.jp/intl/shindai/1hpphb0000000e0x-att/123.pdf</vt:lpwstr>
      </vt:variant>
      <vt:variant>
        <vt:lpwstr/>
      </vt:variant>
      <vt:variant>
        <vt:i4>5832711</vt:i4>
      </vt:variant>
      <vt:variant>
        <vt:i4>18</vt:i4>
      </vt:variant>
      <vt:variant>
        <vt:i4>0</vt:i4>
      </vt:variant>
      <vt:variant>
        <vt:i4>5</vt:i4>
      </vt:variant>
      <vt:variant>
        <vt:lpwstr>http://www.niigata-u.ac.jp/intl/shindai/keihieigo.pdf</vt:lpwstr>
      </vt:variant>
      <vt:variant>
        <vt:lpwstr/>
      </vt:variant>
      <vt:variant>
        <vt:i4>3735660</vt:i4>
      </vt:variant>
      <vt:variant>
        <vt:i4>15</vt:i4>
      </vt:variant>
      <vt:variant>
        <vt:i4>0</vt:i4>
      </vt:variant>
      <vt:variant>
        <vt:i4>5</vt:i4>
      </vt:variant>
      <vt:variant>
        <vt:lpwstr>http://www.niigata-u.ac.jp/intl/shindai/coe.pdf</vt:lpwstr>
      </vt:variant>
      <vt:variant>
        <vt:lpwstr/>
      </vt:variant>
      <vt:variant>
        <vt:i4>3211364</vt:i4>
      </vt:variant>
      <vt:variant>
        <vt:i4>12</vt:i4>
      </vt:variant>
      <vt:variant>
        <vt:i4>0</vt:i4>
      </vt:variant>
      <vt:variant>
        <vt:i4>5</vt:i4>
      </vt:variant>
      <vt:variant>
        <vt:lpwstr>http://www.niigata-u.ac.jp/intl/shindai/coe.xls</vt:lpwstr>
      </vt:variant>
      <vt:variant>
        <vt:lpwstr/>
      </vt:variant>
      <vt:variant>
        <vt:i4>7012397</vt:i4>
      </vt:variant>
      <vt:variant>
        <vt:i4>9</vt:i4>
      </vt:variant>
      <vt:variant>
        <vt:i4>0</vt:i4>
      </vt:variant>
      <vt:variant>
        <vt:i4>5</vt:i4>
      </vt:variant>
      <vt:variant>
        <vt:lpwstr>http://www.niigata-u.ac.jp/intl/shindai/health.pdf</vt:lpwstr>
      </vt:variant>
      <vt:variant>
        <vt:lpwstr/>
      </vt:variant>
      <vt:variant>
        <vt:i4>3276916</vt:i4>
      </vt:variant>
      <vt:variant>
        <vt:i4>6</vt:i4>
      </vt:variant>
      <vt:variant>
        <vt:i4>0</vt:i4>
      </vt:variant>
      <vt:variant>
        <vt:i4>5</vt:i4>
      </vt:variant>
      <vt:variant>
        <vt:lpwstr>http://www.niigata-u.ac.jp/intl/shindai/application.pdf</vt:lpwstr>
      </vt:variant>
      <vt:variant>
        <vt:lpwstr/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http://www.niigata-u.ac.jp/intl/shindai/application.doc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http://www.niigata-u.ac.jp/intl/shindai/tanpro.html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2020-10-16T05:36:00Z</dcterms:created>
  <dcterms:modified xsi:type="dcterms:W3CDTF">2020-10-16T07:50:00Z</dcterms:modified>
</cp:coreProperties>
</file>