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 w:ascii="仿宋" w:hAnsi="仿宋" w:eastAsia="仿宋"/>
          <w:bCs/>
          <w:sz w:val="24"/>
        </w:rPr>
        <w:t>附件1：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</w:rPr>
      </w:pPr>
      <w:bookmarkStart w:id="0" w:name="_GoBack"/>
      <w:r>
        <w:rPr>
          <w:rFonts w:hint="eastAsia" w:ascii="方正小标宋简体" w:eastAsia="方正小标宋简体"/>
          <w:bCs/>
          <w:sz w:val="24"/>
        </w:rPr>
        <w:t>青马工程第9期学生骨干培训班课时要求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模块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课时要求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网络MOOC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</w:t>
            </w:r>
            <w:r>
              <w:rPr>
                <w:rFonts w:ascii="仿宋" w:hAnsi="仿宋" w:eastAsia="仿宋"/>
                <w:bCs/>
                <w:sz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实践锻炼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线下课程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交流研讨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总结表彰会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总计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/>
                <w:bCs/>
                <w:sz w:val="24"/>
              </w:rPr>
              <w:t>学时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C64A1D-BA65-4EA8-9D87-701B6CFF31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895798-45EB-4A4C-9E2E-A90C5FCBA1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732D7E-A781-4669-8BBB-6805FAB718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zM3N2NkOTRjYTA1NjQxNmQwNGNkMjIxNDk1NzIifQ=="/>
  </w:docVars>
  <w:rsids>
    <w:rsidRoot w:val="11661792"/>
    <w:rsid w:val="116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ymbol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2023-11-04T00:45:00Z</dcterms:created>
  <dc:creator>素年</dc:creator>
  <cp:lastModifiedBy>素年</cp:lastModifiedBy>
  <dcterms:modified xsi:type="dcterms:W3CDTF">2023-11-04T00:45:46Z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0C993B0BD5D24FE982850F8A82688CAE_11</vt:lpwstr>
  </property>
</Properties>
</file>