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BE" w:rsidRPr="002718A2" w:rsidRDefault="00FB45BE" w:rsidP="00FB45BE">
      <w:pPr>
        <w:adjustRightInd w:val="0"/>
        <w:snapToGrid w:val="0"/>
        <w:spacing w:line="480" w:lineRule="exact"/>
        <w:jc w:val="center"/>
        <w:rPr>
          <w:rFonts w:ascii="华文中宋" w:eastAsia="华文中宋" w:hAnsi="华文中宋"/>
          <w:b/>
          <w:bCs/>
          <w:spacing w:val="20"/>
          <w:sz w:val="36"/>
          <w:szCs w:val="36"/>
        </w:rPr>
      </w:pPr>
      <w:r w:rsidRPr="002718A2">
        <w:rPr>
          <w:rFonts w:ascii="华文中宋" w:eastAsia="华文中宋" w:hAnsi="华文中宋" w:hint="eastAsia"/>
          <w:b/>
          <w:bCs/>
          <w:spacing w:val="20"/>
          <w:sz w:val="36"/>
          <w:szCs w:val="36"/>
        </w:rPr>
        <w:t>中国海洋大学监考守则</w:t>
      </w:r>
    </w:p>
    <w:p w:rsidR="00FB45BE" w:rsidRPr="00570AB2" w:rsidRDefault="00FB45BE" w:rsidP="00FB45BE">
      <w:pPr>
        <w:pStyle w:val="a3"/>
        <w:adjustRightInd w:val="0"/>
        <w:snapToGrid w:val="0"/>
        <w:spacing w:before="0" w:after="0" w:line="480" w:lineRule="exact"/>
        <w:jc w:val="center"/>
        <w:rPr>
          <w:rFonts w:ascii="仿宋_GB2312" w:eastAsia="仿宋_GB2312"/>
          <w:color w:val="000000"/>
          <w:sz w:val="28"/>
          <w:szCs w:val="28"/>
        </w:rPr>
      </w:pPr>
      <w:r w:rsidRPr="00570AB2">
        <w:rPr>
          <w:rFonts w:ascii="仿宋_GB2312" w:eastAsia="仿宋_GB2312" w:hint="eastAsia"/>
          <w:color w:val="000000"/>
          <w:sz w:val="28"/>
          <w:szCs w:val="28"/>
        </w:rPr>
        <w:t>（2004年12月修订）</w:t>
      </w:r>
    </w:p>
    <w:p w:rsidR="00FB45BE" w:rsidRPr="00570AB2" w:rsidRDefault="00FB45BE" w:rsidP="00FB45BE">
      <w:pPr>
        <w:pStyle w:val="a3"/>
        <w:adjustRightInd w:val="0"/>
        <w:snapToGrid w:val="0"/>
        <w:spacing w:before="0" w:after="0" w:line="240" w:lineRule="exact"/>
        <w:jc w:val="center"/>
        <w:rPr>
          <w:rFonts w:ascii="仿宋_GB2312" w:eastAsia="仿宋_GB2312"/>
          <w:color w:val="000000"/>
          <w:sz w:val="28"/>
          <w:szCs w:val="28"/>
        </w:rPr>
      </w:pPr>
    </w:p>
    <w:p w:rsidR="00FB45BE" w:rsidRPr="00570AB2" w:rsidRDefault="00FB45BE" w:rsidP="00FB45BE">
      <w:pPr>
        <w:pStyle w:val="a3"/>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根据《中国海洋大学全日制本科课程考试管理办法》的规定，监考人员在考试期间应认真履行职责，确保考试的顺利进行。</w:t>
      </w:r>
    </w:p>
    <w:p w:rsidR="00FB45BE" w:rsidRPr="00570AB2" w:rsidRDefault="00FB45BE" w:rsidP="00FB45BE">
      <w:pPr>
        <w:pStyle w:val="a3"/>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一、考试开始前15分钟到各考务室领取《中国海洋大学考场规则》和《中国海洋大学监考记录》和考生名单，并提前10分钟进入考场。</w:t>
      </w:r>
    </w:p>
    <w:p w:rsidR="00FB45BE" w:rsidRPr="00570AB2" w:rsidRDefault="00FB45BE" w:rsidP="00FB45BE">
      <w:pPr>
        <w:pStyle w:val="a3"/>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二、认真检查学生的学生证（或身份证）和学生信息卡等证件，并指导学生按规定入座。</w:t>
      </w:r>
    </w:p>
    <w:p w:rsidR="00FB45BE" w:rsidRPr="00570AB2" w:rsidRDefault="00FB45BE" w:rsidP="00FB45BE">
      <w:pPr>
        <w:pStyle w:val="a3"/>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三、考试开始前5分钟向学生严肃宣读《中国海洋大学考场规则》的有关内容，并强调考试纪律。</w:t>
      </w:r>
    </w:p>
    <w:p w:rsidR="00FB45BE" w:rsidRPr="00570AB2" w:rsidRDefault="00FB45BE" w:rsidP="00FB45BE">
      <w:pPr>
        <w:pStyle w:val="a3"/>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四、考试开始前要认真清理考场，凡是按规定不允许带入座位的物品，指定合适位置存放，并提醒学生将携带的移动通讯设备关机。</w:t>
      </w:r>
    </w:p>
    <w:p w:rsidR="00FB45BE" w:rsidRPr="00570AB2" w:rsidRDefault="00FB45BE" w:rsidP="00FB45BE">
      <w:pPr>
        <w:pStyle w:val="a3"/>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五、做好试卷、答题纸和草稿纸的分发准备工作，按实到人数按时收发试卷，确保准确无误。准确核实实际参加考试的学生名单，并在考生名单和监考记录中做好记录。</w:t>
      </w:r>
    </w:p>
    <w:p w:rsidR="00FB45BE" w:rsidRPr="00570AB2" w:rsidRDefault="00FB45BE" w:rsidP="00FB45BE">
      <w:pPr>
        <w:pStyle w:val="a3"/>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六、考试过程中，监考人员只回答印刷字迹不清楚的卷面问题，不得对考题内容做任何解释，不得宣布与考试无关的事项。</w:t>
      </w:r>
    </w:p>
    <w:p w:rsidR="00FB45BE" w:rsidRPr="00570AB2" w:rsidRDefault="00FB45BE" w:rsidP="00FB45BE">
      <w:pPr>
        <w:pStyle w:val="a3"/>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七、考场内不得有高声谈话、接打电话、吸烟、读报、看杂志等与监考无关的行为。</w:t>
      </w:r>
    </w:p>
    <w:p w:rsidR="00FB45BE" w:rsidRPr="00570AB2" w:rsidRDefault="00FB45BE" w:rsidP="00FB45BE">
      <w:pPr>
        <w:pStyle w:val="a3"/>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八、发现考试违纪或作弊的学生，应立即没收其考卷和相关证件，并及时与教务处考务人员联系处理。</w:t>
      </w:r>
    </w:p>
    <w:p w:rsidR="00FB45BE" w:rsidRPr="00570AB2" w:rsidRDefault="00FB45BE" w:rsidP="00FB45BE">
      <w:pPr>
        <w:pStyle w:val="a3"/>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九、如有学生提前交卷，应收回答卷和草稿纸，并检查试卷完整无误后方可允许学生离开考场。</w:t>
      </w:r>
    </w:p>
    <w:p w:rsidR="00FB45BE" w:rsidRPr="00570AB2" w:rsidRDefault="00FB45BE" w:rsidP="00FB45BE">
      <w:pPr>
        <w:pStyle w:val="a3"/>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十、考试结束时间到，监考人员应立即发布停止答卷指令，一名监考人员在考场内维持秩序，其余监考人员收取试卷。</w:t>
      </w:r>
    </w:p>
    <w:p w:rsidR="00FB45BE" w:rsidRPr="00570AB2" w:rsidRDefault="00FB45BE" w:rsidP="00FB45BE">
      <w:pPr>
        <w:pStyle w:val="a3"/>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十一、收齐试卷并核对无误后方可准许考生离开考场；将试卷交给任课教师前务必请任课教师核对无误并在监考记录上签字确认。</w:t>
      </w:r>
    </w:p>
    <w:p w:rsidR="00FB45BE" w:rsidRPr="00570AB2" w:rsidRDefault="00FB45BE" w:rsidP="00FB45BE">
      <w:pPr>
        <w:pStyle w:val="a3"/>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十二、考试结束后，认真填写《中国海洋大学监考记录》并及时交给教务处考务人员。</w:t>
      </w:r>
    </w:p>
    <w:p w:rsidR="00FB45BE" w:rsidRPr="00570AB2" w:rsidRDefault="00FB45BE" w:rsidP="00FB45BE">
      <w:pPr>
        <w:pStyle w:val="a3"/>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十三、发现其它意外情况，应及时与教务处考务人员联系，协商解决。</w:t>
      </w:r>
      <w:r w:rsidRPr="00570AB2">
        <w:rPr>
          <w:rFonts w:eastAsia="仿宋_GB2312" w:hint="eastAsia"/>
          <w:color w:val="000000"/>
          <w:sz w:val="28"/>
          <w:szCs w:val="28"/>
        </w:rPr>
        <w:t>   </w:t>
      </w:r>
    </w:p>
    <w:p w:rsidR="000C5D48" w:rsidRPr="00FB45BE" w:rsidRDefault="00FB45BE" w:rsidP="00FB45BE">
      <w:pPr>
        <w:pStyle w:val="a3"/>
        <w:adjustRightInd w:val="0"/>
        <w:snapToGrid w:val="0"/>
        <w:spacing w:before="0" w:after="0" w:line="420" w:lineRule="exact"/>
        <w:jc w:val="right"/>
        <w:rPr>
          <w:rFonts w:ascii="仿宋_GB2312" w:eastAsia="仿宋_GB2312"/>
          <w:sz w:val="28"/>
          <w:szCs w:val="28"/>
        </w:rPr>
      </w:pPr>
      <w:r w:rsidRPr="00570AB2">
        <w:rPr>
          <w:rFonts w:ascii="仿宋_GB2312" w:eastAsia="仿宋_GB2312" w:hint="eastAsia"/>
          <w:sz w:val="28"/>
          <w:szCs w:val="28"/>
        </w:rPr>
        <w:t>二</w:t>
      </w:r>
      <w:r w:rsidRPr="00570AB2">
        <w:rPr>
          <w:rFonts w:ascii="仿宋_GB2312" w:hint="eastAsia"/>
          <w:sz w:val="28"/>
          <w:szCs w:val="28"/>
        </w:rPr>
        <w:t>〇〇</w:t>
      </w:r>
      <w:r w:rsidRPr="00570AB2">
        <w:rPr>
          <w:rFonts w:ascii="仿宋_GB2312" w:eastAsia="仿宋_GB2312" w:hint="eastAsia"/>
          <w:sz w:val="28"/>
          <w:szCs w:val="28"/>
        </w:rPr>
        <w:t>四年十二月</w:t>
      </w:r>
    </w:p>
    <w:sectPr w:rsidR="000C5D48" w:rsidRPr="00FB45BE" w:rsidSect="000C5D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481" w:rsidRDefault="00D06481" w:rsidP="00B87234">
      <w:r>
        <w:separator/>
      </w:r>
    </w:p>
  </w:endnote>
  <w:endnote w:type="continuationSeparator" w:id="1">
    <w:p w:rsidR="00D06481" w:rsidRDefault="00D06481" w:rsidP="00B872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481" w:rsidRDefault="00D06481" w:rsidP="00B87234">
      <w:r>
        <w:separator/>
      </w:r>
    </w:p>
  </w:footnote>
  <w:footnote w:type="continuationSeparator" w:id="1">
    <w:p w:rsidR="00D06481" w:rsidRDefault="00D06481" w:rsidP="00B872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45BE"/>
    <w:rsid w:val="000C5D48"/>
    <w:rsid w:val="00724D3F"/>
    <w:rsid w:val="00B87234"/>
    <w:rsid w:val="00D06481"/>
    <w:rsid w:val="00FB45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45BE"/>
    <w:pPr>
      <w:widowControl/>
      <w:spacing w:before="100" w:after="100"/>
      <w:jc w:val="left"/>
    </w:pPr>
    <w:rPr>
      <w:rFonts w:ascii="宋体" w:hAnsi="宋体"/>
      <w:kern w:val="0"/>
      <w:sz w:val="24"/>
      <w:szCs w:val="20"/>
    </w:rPr>
  </w:style>
  <w:style w:type="paragraph" w:styleId="a4">
    <w:name w:val="header"/>
    <w:basedOn w:val="a"/>
    <w:link w:val="Char"/>
    <w:uiPriority w:val="99"/>
    <w:semiHidden/>
    <w:unhideWhenUsed/>
    <w:rsid w:val="00B872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87234"/>
    <w:rPr>
      <w:rFonts w:ascii="Times New Roman" w:eastAsia="宋体" w:hAnsi="Times New Roman" w:cs="Times New Roman"/>
      <w:sz w:val="18"/>
      <w:szCs w:val="18"/>
    </w:rPr>
  </w:style>
  <w:style w:type="paragraph" w:styleId="a5">
    <w:name w:val="footer"/>
    <w:basedOn w:val="a"/>
    <w:link w:val="Char0"/>
    <w:uiPriority w:val="99"/>
    <w:semiHidden/>
    <w:unhideWhenUsed/>
    <w:rsid w:val="00B8723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8723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Company>china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dc:creator>
  <cp:lastModifiedBy>XJ</cp:lastModifiedBy>
  <cp:revision>1</cp:revision>
  <dcterms:created xsi:type="dcterms:W3CDTF">2014-06-23T03:35:00Z</dcterms:created>
  <dcterms:modified xsi:type="dcterms:W3CDTF">2014-06-23T03:36:00Z</dcterms:modified>
</cp:coreProperties>
</file>