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70" w:rsidRDefault="00B735CB" w:rsidP="000C7170">
      <w:pPr>
        <w:pStyle w:val="af2"/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中国海洋大学文学与新闻传播学院</w:t>
      </w:r>
    </w:p>
    <w:p w:rsidR="00AD0FCC" w:rsidRDefault="000C7170" w:rsidP="000C7170">
      <w:pPr>
        <w:pStyle w:val="af2"/>
        <w:ind w:firstLineChars="0" w:firstLine="0"/>
        <w:jc w:val="center"/>
        <w:rPr>
          <w:rFonts w:ascii="黑体" w:eastAsia="黑体"/>
          <w:sz w:val="32"/>
          <w:szCs w:val="32"/>
        </w:rPr>
      </w:pPr>
      <w:r w:rsidRPr="000C7170">
        <w:rPr>
          <w:rFonts w:ascii="黑体" w:eastAsia="黑体" w:hint="eastAsia"/>
          <w:sz w:val="32"/>
          <w:szCs w:val="32"/>
        </w:rPr>
        <w:t>本科荣誉学士学位授予办法（试行）</w:t>
      </w:r>
      <w:r w:rsidR="00B735CB">
        <w:rPr>
          <w:rFonts w:ascii="黑体" w:eastAsia="黑体" w:hint="eastAsia"/>
          <w:sz w:val="32"/>
          <w:szCs w:val="32"/>
        </w:rPr>
        <w:t>工作实施细则</w:t>
      </w:r>
    </w:p>
    <w:p w:rsidR="00AD0FCC" w:rsidRPr="008E3251" w:rsidRDefault="002F3E15" w:rsidP="000C7170">
      <w:pPr>
        <w:pStyle w:val="af2"/>
        <w:spacing w:line="360" w:lineRule="auto"/>
        <w:ind w:firstLineChars="221" w:firstLine="619"/>
        <w:rPr>
          <w:rFonts w:ascii="仿宋" w:eastAsia="仿宋" w:hAnsi="仿宋"/>
          <w:sz w:val="28"/>
          <w:szCs w:val="28"/>
        </w:rPr>
      </w:pPr>
      <w:r w:rsidRPr="008E3251">
        <w:rPr>
          <w:rFonts w:ascii="仿宋" w:eastAsia="仿宋" w:hAnsi="仿宋" w:hint="eastAsia"/>
          <w:sz w:val="28"/>
          <w:szCs w:val="28"/>
        </w:rPr>
        <w:t>为激发学生学习潜能，引导学生不断创新、追求卓越，实现高水平发展，在现有学生学业荣誉激励机制的基础上，依据《国务院学位委员会关于印发〈学士学位授权与授予管理办法〉的通知》（学位〔2019〕20 号）《中国海洋大学本科荣誉学士学位 授予办法（试行）》等文件的相关</w:t>
      </w:r>
      <w:r w:rsidR="00B735CB" w:rsidRPr="008E3251">
        <w:rPr>
          <w:rFonts w:ascii="仿宋" w:eastAsia="仿宋" w:hAnsi="仿宋" w:hint="eastAsia"/>
          <w:sz w:val="28"/>
          <w:szCs w:val="28"/>
        </w:rPr>
        <w:t>要求，</w:t>
      </w:r>
      <w:r w:rsidR="00B735CB" w:rsidRPr="008E3251">
        <w:rPr>
          <w:rFonts w:ascii="仿宋" w:eastAsia="仿宋" w:hAnsi="仿宋"/>
          <w:sz w:val="28"/>
          <w:szCs w:val="28"/>
        </w:rPr>
        <w:t>结合</w:t>
      </w:r>
      <w:r w:rsidR="00B735CB" w:rsidRPr="008E3251">
        <w:rPr>
          <w:rFonts w:ascii="仿宋" w:eastAsia="仿宋" w:hAnsi="仿宋" w:hint="eastAsia"/>
          <w:sz w:val="28"/>
          <w:szCs w:val="28"/>
        </w:rPr>
        <w:t>文学与新闻传播</w:t>
      </w:r>
      <w:r w:rsidR="00B735CB" w:rsidRPr="008E3251">
        <w:rPr>
          <w:rFonts w:ascii="仿宋" w:eastAsia="仿宋" w:hAnsi="仿宋"/>
          <w:sz w:val="28"/>
          <w:szCs w:val="28"/>
        </w:rPr>
        <w:t>学院</w:t>
      </w:r>
      <w:r w:rsidR="00B735CB" w:rsidRPr="008E3251">
        <w:rPr>
          <w:rFonts w:ascii="仿宋" w:eastAsia="仿宋" w:hAnsi="仿宋" w:hint="eastAsia"/>
          <w:sz w:val="28"/>
          <w:szCs w:val="28"/>
        </w:rPr>
        <w:t>的实际情况，特制定本实施细则。</w:t>
      </w:r>
    </w:p>
    <w:p w:rsidR="002F3E15" w:rsidRPr="002F3E15" w:rsidRDefault="002F3E15" w:rsidP="000C717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F3E1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</w:t>
      </w:r>
      <w:r w:rsidRPr="000C717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</w:t>
      </w:r>
      <w:r w:rsidRPr="002F3E1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条</w:t>
      </w:r>
      <w:r w:rsidRPr="000C717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申报条件</w:t>
      </w:r>
      <w:r w:rsidRPr="002F3E1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2F3E15" w:rsidRPr="002F3E15" w:rsidRDefault="002F3E15" w:rsidP="000C717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C71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0C7170"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Pr="000C71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申报者应为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在中国海洋大学接受普通高等学历教育的全日制本科</w:t>
      </w:r>
      <w:r w:rsidR="00DB353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应届毕业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学生。 </w:t>
      </w:r>
    </w:p>
    <w:p w:rsidR="002F3E15" w:rsidRPr="002F3E15" w:rsidRDefault="002F3E15" w:rsidP="000C717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C7170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2.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学生德智体美劳全面发展，综合素质优秀，无任何违法违纪情况，符合主修专业学士学位授予条件，且毕业论文（设计）成绩为优秀，并满足如下条件之一，均可申请荣誉学士学位： </w:t>
      </w:r>
    </w:p>
    <w:p w:rsidR="002F3E15" w:rsidRPr="002F3E15" w:rsidRDefault="002F3E15" w:rsidP="000C717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Pr="000C71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）主修专业平均学习成绩排名列所在专业前 </w:t>
      </w:r>
      <w:r w:rsidRPr="002F3E15">
        <w:rPr>
          <w:rFonts w:ascii="仿宋" w:eastAsia="仿宋" w:hAnsi="仿宋" w:cs="Times New Roman"/>
          <w:color w:val="000000"/>
          <w:kern w:val="0"/>
          <w:sz w:val="28"/>
          <w:szCs w:val="28"/>
        </w:rPr>
        <w:t>5%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，且培养方案规定的专业核心课程平均学习成绩达 </w:t>
      </w:r>
      <w:r w:rsidRPr="002F3E15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85 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分及以上。 </w:t>
      </w:r>
    </w:p>
    <w:p w:rsidR="002F3E15" w:rsidRPr="002F3E15" w:rsidRDefault="002F3E15" w:rsidP="000C717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Pr="000C71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）主修专业平均学习成绩排名列所在专业前 </w:t>
      </w:r>
      <w:r w:rsidRPr="002F3E15">
        <w:rPr>
          <w:rFonts w:ascii="仿宋" w:eastAsia="仿宋" w:hAnsi="仿宋" w:cs="Times New Roman"/>
          <w:color w:val="000000"/>
          <w:kern w:val="0"/>
          <w:sz w:val="28"/>
          <w:szCs w:val="28"/>
        </w:rPr>
        <w:t>20%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，且以第一作者、以中国海洋大学为第一作者单位正式发表 </w:t>
      </w:r>
      <w:r w:rsidRPr="002F3E15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1 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篇及以上 高水平论文，或参加学校认定的全国性科技学术竞赛获得国家级 最高等次奖（第一位次），或在学术研究、科技创新等方面取得经专家认定的其他突出成绩。 </w:t>
      </w:r>
    </w:p>
    <w:p w:rsidR="002F3E15" w:rsidRPr="002F3E15" w:rsidRDefault="002F3E15" w:rsidP="000C717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</w:t>
      </w:r>
      <w:r w:rsidRPr="000C71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）获得行远书院结业证书，且主修专业平均学习成绩排名列所在专业前 </w:t>
      </w:r>
      <w:r w:rsidRPr="002F3E15">
        <w:rPr>
          <w:rFonts w:ascii="仿宋" w:eastAsia="仿宋" w:hAnsi="仿宋" w:cs="Times New Roman"/>
          <w:color w:val="000000"/>
          <w:kern w:val="0"/>
          <w:sz w:val="28"/>
          <w:szCs w:val="28"/>
        </w:rPr>
        <w:t>20%</w:t>
      </w:r>
      <w:r w:rsidRPr="002F3E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。 </w:t>
      </w:r>
    </w:p>
    <w:p w:rsidR="002F3E15" w:rsidRPr="002F3E15" w:rsidRDefault="002F3E15" w:rsidP="000C717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C717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第二条申报流程</w:t>
      </w:r>
      <w:r w:rsidRPr="002F3E1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AD0FCC" w:rsidRPr="000C7170" w:rsidRDefault="000C7170" w:rsidP="000C71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C7170">
        <w:rPr>
          <w:rFonts w:ascii="仿宋" w:eastAsia="仿宋" w:hAnsi="仿宋" w:hint="eastAsia"/>
          <w:sz w:val="28"/>
          <w:szCs w:val="28"/>
        </w:rPr>
        <w:t>1．个人申请：</w:t>
      </w:r>
      <w:r w:rsidR="00B735CB" w:rsidRPr="000C7170">
        <w:rPr>
          <w:rFonts w:ascii="仿宋" w:eastAsia="仿宋" w:hAnsi="仿宋"/>
          <w:sz w:val="28"/>
          <w:szCs w:val="28"/>
        </w:rPr>
        <w:t>符合推荐条件的学生</w:t>
      </w:r>
      <w:r w:rsidR="00B735CB" w:rsidRPr="000C7170">
        <w:rPr>
          <w:rFonts w:ascii="仿宋" w:eastAsia="仿宋" w:hAnsi="仿宋" w:hint="eastAsia"/>
          <w:sz w:val="28"/>
          <w:szCs w:val="28"/>
        </w:rPr>
        <w:t>在</w:t>
      </w:r>
      <w:r w:rsidR="002F3E15" w:rsidRPr="000C7170">
        <w:rPr>
          <w:rFonts w:ascii="仿宋" w:eastAsia="仿宋" w:hAnsi="仿宋" w:hint="eastAsia"/>
          <w:sz w:val="28"/>
          <w:szCs w:val="28"/>
        </w:rPr>
        <w:t>毕业审核</w:t>
      </w:r>
      <w:r w:rsidR="00B735CB" w:rsidRPr="000C7170">
        <w:rPr>
          <w:rFonts w:ascii="仿宋" w:eastAsia="仿宋" w:hAnsi="仿宋" w:hint="eastAsia"/>
          <w:sz w:val="28"/>
          <w:szCs w:val="28"/>
        </w:rPr>
        <w:t>规定时间内</w:t>
      </w:r>
      <w:r w:rsidR="00B735CB" w:rsidRPr="000C7170">
        <w:rPr>
          <w:rFonts w:ascii="仿宋" w:eastAsia="仿宋" w:hAnsi="仿宋"/>
          <w:sz w:val="28"/>
          <w:szCs w:val="28"/>
        </w:rPr>
        <w:t>向</w:t>
      </w:r>
      <w:r w:rsidR="00B735CB" w:rsidRPr="000C7170">
        <w:rPr>
          <w:rFonts w:ascii="仿宋" w:eastAsia="仿宋" w:hAnsi="仿宋" w:hint="eastAsia"/>
          <w:sz w:val="28"/>
          <w:szCs w:val="28"/>
        </w:rPr>
        <w:t>学院</w:t>
      </w:r>
      <w:r w:rsidR="00DB3536">
        <w:rPr>
          <w:rFonts w:ascii="仿宋" w:eastAsia="仿宋" w:hAnsi="仿宋" w:hint="eastAsia"/>
          <w:sz w:val="28"/>
          <w:szCs w:val="28"/>
        </w:rPr>
        <w:t>学位</w:t>
      </w:r>
      <w:r w:rsidR="002F3E15" w:rsidRPr="000C7170">
        <w:rPr>
          <w:rFonts w:ascii="仿宋" w:eastAsia="仿宋" w:hAnsi="仿宋" w:hint="eastAsia"/>
          <w:sz w:val="28"/>
          <w:szCs w:val="28"/>
        </w:rPr>
        <w:t>评定委员会</w:t>
      </w:r>
      <w:r w:rsidR="00B735CB" w:rsidRPr="000C7170">
        <w:rPr>
          <w:rFonts w:ascii="仿宋" w:eastAsia="仿宋" w:hAnsi="仿宋"/>
          <w:sz w:val="28"/>
          <w:szCs w:val="28"/>
        </w:rPr>
        <w:t>提出书面申请并提交相关材料</w:t>
      </w:r>
      <w:r w:rsidR="00B735CB" w:rsidRPr="000C7170">
        <w:rPr>
          <w:rFonts w:ascii="仿宋" w:eastAsia="仿宋" w:hAnsi="仿宋" w:hint="eastAsia"/>
          <w:sz w:val="28"/>
          <w:szCs w:val="28"/>
        </w:rPr>
        <w:t>。</w:t>
      </w:r>
      <w:r w:rsidRPr="000C7170">
        <w:rPr>
          <w:rFonts w:ascii="仿宋" w:eastAsia="仿宋" w:hAnsi="仿宋" w:hint="eastAsia"/>
          <w:sz w:val="28"/>
          <w:szCs w:val="28"/>
        </w:rPr>
        <w:t>规定时间内</w:t>
      </w:r>
      <w:r w:rsidR="00B735CB" w:rsidRPr="000C7170">
        <w:rPr>
          <w:rFonts w:ascii="仿宋" w:eastAsia="仿宋" w:hAnsi="仿宋" w:hint="eastAsia"/>
          <w:sz w:val="28"/>
          <w:szCs w:val="28"/>
        </w:rPr>
        <w:t>未提交申请及相关材料者视为放弃</w:t>
      </w:r>
      <w:r w:rsidRPr="000C7170">
        <w:rPr>
          <w:rFonts w:ascii="仿宋" w:eastAsia="仿宋" w:hAnsi="仿宋" w:hint="eastAsia"/>
          <w:sz w:val="28"/>
          <w:szCs w:val="28"/>
        </w:rPr>
        <w:t>。</w:t>
      </w:r>
    </w:p>
    <w:p w:rsidR="00AD0FCC" w:rsidRPr="000C7170" w:rsidRDefault="000C7170" w:rsidP="000C71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C7170">
        <w:rPr>
          <w:rFonts w:ascii="仿宋" w:eastAsia="仿宋" w:hAnsi="仿宋" w:hint="eastAsia"/>
          <w:sz w:val="28"/>
          <w:szCs w:val="28"/>
        </w:rPr>
        <w:t>2.</w:t>
      </w:r>
      <w:r w:rsidR="00B735CB" w:rsidRPr="000C7170">
        <w:rPr>
          <w:rFonts w:ascii="仿宋" w:eastAsia="仿宋" w:hAnsi="仿宋"/>
          <w:sz w:val="28"/>
          <w:szCs w:val="28"/>
        </w:rPr>
        <w:t>资格审查</w:t>
      </w:r>
      <w:r w:rsidRPr="000C7170">
        <w:rPr>
          <w:rFonts w:ascii="仿宋" w:eastAsia="仿宋" w:hAnsi="仿宋" w:hint="eastAsia"/>
          <w:sz w:val="28"/>
          <w:szCs w:val="28"/>
        </w:rPr>
        <w:t>：</w:t>
      </w:r>
      <w:r w:rsidR="00B735CB" w:rsidRPr="000C7170">
        <w:rPr>
          <w:rFonts w:ascii="仿宋" w:eastAsia="仿宋" w:hAnsi="仿宋" w:hint="eastAsia"/>
          <w:sz w:val="28"/>
          <w:szCs w:val="28"/>
        </w:rPr>
        <w:t>学院</w:t>
      </w:r>
      <w:r w:rsidR="002F3E15" w:rsidRPr="000C7170">
        <w:rPr>
          <w:rFonts w:ascii="仿宋" w:eastAsia="仿宋" w:hAnsi="仿宋" w:hint="eastAsia"/>
          <w:sz w:val="28"/>
          <w:szCs w:val="28"/>
        </w:rPr>
        <w:t>学位评定委员会</w:t>
      </w:r>
      <w:r w:rsidR="00B735CB" w:rsidRPr="000C7170">
        <w:rPr>
          <w:rFonts w:ascii="仿宋" w:eastAsia="仿宋" w:hAnsi="仿宋"/>
          <w:sz w:val="28"/>
          <w:szCs w:val="28"/>
        </w:rPr>
        <w:t>审查学生的申请材料与推荐资格</w:t>
      </w:r>
    </w:p>
    <w:p w:rsidR="00AD0FCC" w:rsidRPr="000C7170" w:rsidRDefault="000C7170" w:rsidP="000C71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C7170">
        <w:rPr>
          <w:rFonts w:ascii="仿宋" w:eastAsia="仿宋" w:hAnsi="仿宋" w:hint="eastAsia"/>
          <w:sz w:val="28"/>
          <w:szCs w:val="28"/>
        </w:rPr>
        <w:t>3</w:t>
      </w:r>
      <w:r w:rsidRPr="000C7170">
        <w:rPr>
          <w:rFonts w:ascii="仿宋" w:eastAsia="仿宋" w:hAnsi="仿宋"/>
          <w:sz w:val="28"/>
          <w:szCs w:val="28"/>
        </w:rPr>
        <w:t>.</w:t>
      </w:r>
      <w:r w:rsidR="00B735CB" w:rsidRPr="000C7170">
        <w:rPr>
          <w:rFonts w:ascii="仿宋" w:eastAsia="仿宋" w:hAnsi="仿宋"/>
          <w:sz w:val="28"/>
          <w:szCs w:val="28"/>
        </w:rPr>
        <w:t>确定拟推荐名单</w:t>
      </w:r>
      <w:r w:rsidRPr="000C7170">
        <w:rPr>
          <w:rFonts w:ascii="仿宋" w:eastAsia="仿宋" w:hAnsi="仿宋" w:hint="eastAsia"/>
          <w:sz w:val="28"/>
          <w:szCs w:val="28"/>
        </w:rPr>
        <w:t>：</w:t>
      </w:r>
      <w:r w:rsidR="00B735CB" w:rsidRPr="000C7170">
        <w:rPr>
          <w:rFonts w:ascii="仿宋" w:eastAsia="仿宋" w:hAnsi="仿宋" w:hint="eastAsia"/>
          <w:sz w:val="28"/>
          <w:szCs w:val="28"/>
        </w:rPr>
        <w:t>学院</w:t>
      </w:r>
      <w:r w:rsidR="00B735CB" w:rsidRPr="000C7170">
        <w:rPr>
          <w:rFonts w:ascii="仿宋" w:eastAsia="仿宋" w:hAnsi="仿宋"/>
          <w:sz w:val="28"/>
          <w:szCs w:val="28"/>
        </w:rPr>
        <w:t>结合学校下达的推荐名额</w:t>
      </w:r>
      <w:r w:rsidR="00B735CB" w:rsidRPr="000C7170">
        <w:rPr>
          <w:rFonts w:ascii="仿宋" w:eastAsia="仿宋" w:hAnsi="仿宋" w:hint="eastAsia"/>
          <w:sz w:val="28"/>
          <w:szCs w:val="28"/>
        </w:rPr>
        <w:t>和申请人</w:t>
      </w:r>
      <w:r w:rsidR="00DB3536">
        <w:rPr>
          <w:rFonts w:ascii="仿宋" w:eastAsia="仿宋" w:hAnsi="仿宋" w:hint="eastAsia"/>
          <w:sz w:val="28"/>
          <w:szCs w:val="28"/>
        </w:rPr>
        <w:t>情况</w:t>
      </w:r>
      <w:r w:rsidR="00B735CB" w:rsidRPr="000C7170">
        <w:rPr>
          <w:rFonts w:ascii="仿宋" w:eastAsia="仿宋" w:hAnsi="仿宋"/>
          <w:sz w:val="28"/>
          <w:szCs w:val="28"/>
        </w:rPr>
        <w:t>，初步确定拟推荐名单</w:t>
      </w:r>
      <w:r w:rsidRPr="000C7170">
        <w:rPr>
          <w:rFonts w:ascii="仿宋" w:eastAsia="仿宋" w:hAnsi="仿宋" w:hint="eastAsia"/>
          <w:sz w:val="28"/>
          <w:szCs w:val="28"/>
        </w:rPr>
        <w:t>，推荐获得荣誉学士学位的人数一般不超过当年毕业学生总数的 5%</w:t>
      </w:r>
      <w:r w:rsidR="00B735CB" w:rsidRPr="000C7170">
        <w:rPr>
          <w:rFonts w:ascii="仿宋" w:eastAsia="仿宋" w:hAnsi="仿宋"/>
          <w:sz w:val="28"/>
          <w:szCs w:val="28"/>
        </w:rPr>
        <w:t>。</w:t>
      </w:r>
    </w:p>
    <w:p w:rsidR="00AD0FCC" w:rsidRPr="000C7170" w:rsidRDefault="000C7170" w:rsidP="000C71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C7170">
        <w:rPr>
          <w:rFonts w:ascii="仿宋" w:eastAsia="仿宋" w:hAnsi="仿宋" w:hint="eastAsia"/>
          <w:sz w:val="28"/>
          <w:szCs w:val="28"/>
        </w:rPr>
        <w:t>4</w:t>
      </w:r>
      <w:r w:rsidRPr="000C7170">
        <w:rPr>
          <w:rFonts w:ascii="仿宋" w:eastAsia="仿宋" w:hAnsi="仿宋"/>
          <w:sz w:val="28"/>
          <w:szCs w:val="28"/>
        </w:rPr>
        <w:t>.</w:t>
      </w:r>
      <w:r w:rsidR="00B735CB" w:rsidRPr="000C7170">
        <w:rPr>
          <w:rFonts w:ascii="仿宋" w:eastAsia="仿宋" w:hAnsi="仿宋"/>
          <w:sz w:val="28"/>
          <w:szCs w:val="28"/>
        </w:rPr>
        <w:t>公示</w:t>
      </w:r>
      <w:r w:rsidRPr="000C7170">
        <w:rPr>
          <w:rFonts w:ascii="仿宋" w:eastAsia="仿宋" w:hAnsi="仿宋" w:hint="eastAsia"/>
          <w:sz w:val="28"/>
          <w:szCs w:val="28"/>
        </w:rPr>
        <w:t>：</w:t>
      </w:r>
      <w:r w:rsidR="00B735CB" w:rsidRPr="000C7170">
        <w:rPr>
          <w:rFonts w:ascii="仿宋" w:eastAsia="仿宋" w:hAnsi="仿宋" w:hint="eastAsia"/>
          <w:sz w:val="28"/>
          <w:szCs w:val="28"/>
        </w:rPr>
        <w:t>学院</w:t>
      </w:r>
      <w:r w:rsidR="00B735CB" w:rsidRPr="000C7170">
        <w:rPr>
          <w:rFonts w:ascii="仿宋" w:eastAsia="仿宋" w:hAnsi="仿宋"/>
          <w:sz w:val="28"/>
          <w:szCs w:val="28"/>
        </w:rPr>
        <w:t>将初步确定的拟推荐名单在</w:t>
      </w:r>
      <w:r w:rsidR="00B735CB" w:rsidRPr="000C7170">
        <w:rPr>
          <w:rFonts w:ascii="仿宋" w:eastAsia="仿宋" w:hAnsi="仿宋" w:hint="eastAsia"/>
          <w:sz w:val="28"/>
          <w:szCs w:val="28"/>
        </w:rPr>
        <w:t>学院</w:t>
      </w:r>
      <w:r w:rsidR="00B735CB" w:rsidRPr="000C7170">
        <w:rPr>
          <w:rFonts w:ascii="仿宋" w:eastAsia="仿宋" w:hAnsi="仿宋"/>
          <w:sz w:val="28"/>
          <w:szCs w:val="28"/>
        </w:rPr>
        <w:t>网站上进行公示，公示期不少于3天。</w:t>
      </w:r>
      <w:r w:rsidR="00B735CB" w:rsidRPr="000C7170">
        <w:rPr>
          <w:rFonts w:ascii="仿宋" w:eastAsia="仿宋" w:hAnsi="仿宋" w:hint="eastAsia"/>
          <w:sz w:val="28"/>
          <w:szCs w:val="28"/>
        </w:rPr>
        <w:t>公示期间若有异议，可向学院工作小组反应。联系人：</w:t>
      </w:r>
      <w:r w:rsidRPr="000C7170">
        <w:rPr>
          <w:rFonts w:ascii="仿宋" w:eastAsia="仿宋" w:hAnsi="仿宋" w:hint="eastAsia"/>
          <w:sz w:val="28"/>
          <w:szCs w:val="28"/>
        </w:rPr>
        <w:t>郭子悦</w:t>
      </w:r>
      <w:r w:rsidR="00B735CB" w:rsidRPr="000C7170">
        <w:rPr>
          <w:rFonts w:ascii="仿宋" w:eastAsia="仿宋" w:hAnsi="仿宋" w:hint="eastAsia"/>
          <w:sz w:val="28"/>
          <w:szCs w:val="28"/>
        </w:rPr>
        <w:t>，联系电话：</w:t>
      </w:r>
      <w:r w:rsidR="00B735CB" w:rsidRPr="000C7170">
        <w:rPr>
          <w:rFonts w:ascii="仿宋" w:eastAsia="仿宋" w:hAnsi="仿宋"/>
          <w:sz w:val="28"/>
          <w:szCs w:val="28"/>
        </w:rPr>
        <w:t>0532-66787</w:t>
      </w:r>
      <w:r w:rsidR="00B735CB" w:rsidRPr="000C7170">
        <w:rPr>
          <w:rFonts w:ascii="仿宋" w:eastAsia="仿宋" w:hAnsi="仿宋" w:hint="eastAsia"/>
          <w:sz w:val="28"/>
          <w:szCs w:val="28"/>
        </w:rPr>
        <w:t>053，电子邮箱wxybenkejiaoxue@126.com。</w:t>
      </w:r>
    </w:p>
    <w:p w:rsidR="00AD0FCC" w:rsidRPr="000C7170" w:rsidRDefault="000C7170" w:rsidP="000C71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C7170">
        <w:rPr>
          <w:rFonts w:ascii="仿宋" w:eastAsia="仿宋" w:hAnsi="仿宋" w:hint="eastAsia"/>
          <w:sz w:val="28"/>
          <w:szCs w:val="28"/>
        </w:rPr>
        <w:t>5</w:t>
      </w:r>
      <w:r w:rsidRPr="000C7170">
        <w:rPr>
          <w:rFonts w:ascii="仿宋" w:eastAsia="仿宋" w:hAnsi="仿宋"/>
          <w:sz w:val="28"/>
          <w:szCs w:val="28"/>
        </w:rPr>
        <w:t>.</w:t>
      </w:r>
      <w:r w:rsidR="00B735CB" w:rsidRPr="000C7170">
        <w:rPr>
          <w:rFonts w:ascii="仿宋" w:eastAsia="仿宋" w:hAnsi="仿宋"/>
          <w:sz w:val="28"/>
          <w:szCs w:val="28"/>
        </w:rPr>
        <w:t>报送</w:t>
      </w:r>
      <w:r w:rsidRPr="000C7170">
        <w:rPr>
          <w:rFonts w:ascii="仿宋" w:eastAsia="仿宋" w:hAnsi="仿宋" w:hint="eastAsia"/>
          <w:sz w:val="28"/>
          <w:szCs w:val="28"/>
        </w:rPr>
        <w:t>：</w:t>
      </w:r>
      <w:r w:rsidR="00B735CB" w:rsidRPr="000C7170">
        <w:rPr>
          <w:rFonts w:ascii="仿宋" w:eastAsia="仿宋" w:hAnsi="仿宋"/>
          <w:sz w:val="28"/>
          <w:szCs w:val="28"/>
        </w:rPr>
        <w:t>公示期满</w:t>
      </w:r>
      <w:r w:rsidR="00B735CB" w:rsidRPr="000C7170">
        <w:rPr>
          <w:rFonts w:ascii="仿宋" w:eastAsia="仿宋" w:hAnsi="仿宋" w:hint="eastAsia"/>
          <w:sz w:val="28"/>
          <w:szCs w:val="28"/>
        </w:rPr>
        <w:t>且无异议</w:t>
      </w:r>
      <w:r w:rsidR="00B735CB" w:rsidRPr="000C7170">
        <w:rPr>
          <w:rFonts w:ascii="仿宋" w:eastAsia="仿宋" w:hAnsi="仿宋"/>
          <w:sz w:val="28"/>
          <w:szCs w:val="28"/>
        </w:rPr>
        <w:t>后，</w:t>
      </w:r>
      <w:r w:rsidR="00B735CB" w:rsidRPr="000C7170">
        <w:rPr>
          <w:rFonts w:ascii="仿宋" w:eastAsia="仿宋" w:hAnsi="仿宋" w:hint="eastAsia"/>
          <w:sz w:val="28"/>
          <w:szCs w:val="28"/>
        </w:rPr>
        <w:t>学院</w:t>
      </w:r>
      <w:r w:rsidR="00B735CB" w:rsidRPr="000C7170">
        <w:rPr>
          <w:rFonts w:ascii="仿宋" w:eastAsia="仿宋" w:hAnsi="仿宋"/>
          <w:sz w:val="28"/>
          <w:szCs w:val="28"/>
        </w:rPr>
        <w:t>将拟推荐学生名单报送</w:t>
      </w:r>
      <w:r w:rsidR="00B735CB" w:rsidRPr="000C7170">
        <w:rPr>
          <w:rFonts w:ascii="仿宋" w:eastAsia="仿宋" w:hAnsi="仿宋" w:hint="eastAsia"/>
          <w:sz w:val="28"/>
          <w:szCs w:val="28"/>
        </w:rPr>
        <w:t>教务处</w:t>
      </w:r>
      <w:r w:rsidR="00B735CB" w:rsidRPr="000C7170">
        <w:rPr>
          <w:rFonts w:ascii="仿宋" w:eastAsia="仿宋" w:hAnsi="仿宋"/>
          <w:sz w:val="28"/>
          <w:szCs w:val="28"/>
        </w:rPr>
        <w:t>。</w:t>
      </w:r>
    </w:p>
    <w:p w:rsidR="00AD0FCC" w:rsidRDefault="000C7170" w:rsidP="00B735CB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E3251">
        <w:rPr>
          <w:rFonts w:ascii="仿宋" w:eastAsia="仿宋" w:hAnsi="仿宋" w:hint="eastAsia"/>
          <w:b/>
          <w:sz w:val="28"/>
          <w:szCs w:val="28"/>
        </w:rPr>
        <w:t>第三条</w:t>
      </w:r>
      <w:r w:rsidRPr="000C7170">
        <w:rPr>
          <w:rFonts w:ascii="仿宋" w:eastAsia="仿宋" w:hAnsi="仿宋" w:hint="eastAsia"/>
          <w:sz w:val="28"/>
          <w:szCs w:val="28"/>
        </w:rPr>
        <w:t xml:space="preserve"> </w:t>
      </w:r>
      <w:r w:rsidR="00DB3536">
        <w:rPr>
          <w:rFonts w:ascii="仿宋" w:eastAsia="仿宋" w:hAnsi="仿宋" w:hint="eastAsia"/>
          <w:sz w:val="28"/>
          <w:szCs w:val="28"/>
        </w:rPr>
        <w:t>未尽事宜参照学校相关办法，并由文学与新闻传播学院</w:t>
      </w:r>
      <w:r w:rsidR="00B735CB" w:rsidRPr="000C7170">
        <w:rPr>
          <w:rFonts w:ascii="仿宋" w:eastAsia="仿宋" w:hAnsi="仿宋" w:hint="eastAsia"/>
          <w:sz w:val="28"/>
          <w:szCs w:val="28"/>
        </w:rPr>
        <w:t>负责解释。</w:t>
      </w:r>
    </w:p>
    <w:p w:rsidR="00B735CB" w:rsidRPr="000C7170" w:rsidRDefault="00B735CB" w:rsidP="00B735C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735CB" w:rsidRDefault="00B735CB">
      <w:pPr>
        <w:pStyle w:val="af2"/>
        <w:spacing w:line="360" w:lineRule="auto"/>
        <w:ind w:right="280" w:firstLine="480"/>
        <w:jc w:val="right"/>
        <w:rPr>
          <w:rFonts w:ascii="仿宋" w:eastAsia="仿宋" w:hAnsi="仿宋"/>
          <w:sz w:val="24"/>
          <w:szCs w:val="24"/>
        </w:rPr>
      </w:pPr>
    </w:p>
    <w:p w:rsidR="00B735CB" w:rsidRPr="004E6977" w:rsidRDefault="00B735CB" w:rsidP="004E6977">
      <w:pPr>
        <w:pStyle w:val="af2"/>
        <w:spacing w:line="360" w:lineRule="auto"/>
        <w:ind w:right="1240" w:firstLine="480"/>
        <w:jc w:val="righ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B735CB" w:rsidRPr="004E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77" w:rsidRDefault="004E6977" w:rsidP="004E6977">
      <w:r>
        <w:separator/>
      </w:r>
    </w:p>
  </w:endnote>
  <w:endnote w:type="continuationSeparator" w:id="0">
    <w:p w:rsidR="004E6977" w:rsidRDefault="004E6977" w:rsidP="004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77" w:rsidRDefault="004E6977" w:rsidP="004E6977">
      <w:r>
        <w:separator/>
      </w:r>
    </w:p>
  </w:footnote>
  <w:footnote w:type="continuationSeparator" w:id="0">
    <w:p w:rsidR="004E6977" w:rsidRDefault="004E6977" w:rsidP="004E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E6F341"/>
    <w:multiLevelType w:val="singleLevel"/>
    <w:tmpl w:val="A3E6F3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67899FD"/>
    <w:multiLevelType w:val="singleLevel"/>
    <w:tmpl w:val="C67899F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AEF8355"/>
    <w:multiLevelType w:val="singleLevel"/>
    <w:tmpl w:val="1AEF835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0"/>
    <w:rsid w:val="00006535"/>
    <w:rsid w:val="00036027"/>
    <w:rsid w:val="00041E70"/>
    <w:rsid w:val="00073D44"/>
    <w:rsid w:val="000754E1"/>
    <w:rsid w:val="0008233A"/>
    <w:rsid w:val="0009055B"/>
    <w:rsid w:val="00092C3E"/>
    <w:rsid w:val="0009532A"/>
    <w:rsid w:val="000B537A"/>
    <w:rsid w:val="000C7170"/>
    <w:rsid w:val="000F76FD"/>
    <w:rsid w:val="001114D4"/>
    <w:rsid w:val="00114856"/>
    <w:rsid w:val="00154D1B"/>
    <w:rsid w:val="00173D51"/>
    <w:rsid w:val="001B10AD"/>
    <w:rsid w:val="001F63BF"/>
    <w:rsid w:val="0021214C"/>
    <w:rsid w:val="00226684"/>
    <w:rsid w:val="00227ECF"/>
    <w:rsid w:val="00230DCF"/>
    <w:rsid w:val="0023761B"/>
    <w:rsid w:val="00260DD6"/>
    <w:rsid w:val="00292E13"/>
    <w:rsid w:val="00292F32"/>
    <w:rsid w:val="00294196"/>
    <w:rsid w:val="002A3DED"/>
    <w:rsid w:val="002D4E3A"/>
    <w:rsid w:val="002F0BE0"/>
    <w:rsid w:val="002F3E15"/>
    <w:rsid w:val="00303FFC"/>
    <w:rsid w:val="0030751B"/>
    <w:rsid w:val="0032730F"/>
    <w:rsid w:val="003547EE"/>
    <w:rsid w:val="00364DAF"/>
    <w:rsid w:val="00365300"/>
    <w:rsid w:val="00371017"/>
    <w:rsid w:val="0037418A"/>
    <w:rsid w:val="003A13C9"/>
    <w:rsid w:val="003A26D9"/>
    <w:rsid w:val="003E7768"/>
    <w:rsid w:val="003E7E9C"/>
    <w:rsid w:val="00413F28"/>
    <w:rsid w:val="00446A80"/>
    <w:rsid w:val="004509CA"/>
    <w:rsid w:val="004730C9"/>
    <w:rsid w:val="0049114B"/>
    <w:rsid w:val="00497B30"/>
    <w:rsid w:val="004C1C5C"/>
    <w:rsid w:val="004C736E"/>
    <w:rsid w:val="004C7536"/>
    <w:rsid w:val="004D4369"/>
    <w:rsid w:val="004E495E"/>
    <w:rsid w:val="004E6977"/>
    <w:rsid w:val="004F55BC"/>
    <w:rsid w:val="004F5B10"/>
    <w:rsid w:val="00501A16"/>
    <w:rsid w:val="00521234"/>
    <w:rsid w:val="00534F9B"/>
    <w:rsid w:val="00543C2A"/>
    <w:rsid w:val="00550399"/>
    <w:rsid w:val="00566944"/>
    <w:rsid w:val="0058330F"/>
    <w:rsid w:val="00590B9F"/>
    <w:rsid w:val="005C0B53"/>
    <w:rsid w:val="005D503C"/>
    <w:rsid w:val="005F42E1"/>
    <w:rsid w:val="00606D1A"/>
    <w:rsid w:val="00610AA7"/>
    <w:rsid w:val="0062326D"/>
    <w:rsid w:val="0063227D"/>
    <w:rsid w:val="00666223"/>
    <w:rsid w:val="006B6A6B"/>
    <w:rsid w:val="006B6E7B"/>
    <w:rsid w:val="006F0B46"/>
    <w:rsid w:val="0071110D"/>
    <w:rsid w:val="0074292A"/>
    <w:rsid w:val="00794C82"/>
    <w:rsid w:val="007B402F"/>
    <w:rsid w:val="007C5D40"/>
    <w:rsid w:val="007D6FC3"/>
    <w:rsid w:val="007E6276"/>
    <w:rsid w:val="00810151"/>
    <w:rsid w:val="0083472D"/>
    <w:rsid w:val="00856E44"/>
    <w:rsid w:val="00861F37"/>
    <w:rsid w:val="00865ADA"/>
    <w:rsid w:val="008803E5"/>
    <w:rsid w:val="008930A5"/>
    <w:rsid w:val="008C044C"/>
    <w:rsid w:val="008E3251"/>
    <w:rsid w:val="009120E5"/>
    <w:rsid w:val="00916EB2"/>
    <w:rsid w:val="00931A58"/>
    <w:rsid w:val="0094473C"/>
    <w:rsid w:val="009736B8"/>
    <w:rsid w:val="00976D6B"/>
    <w:rsid w:val="00982F2F"/>
    <w:rsid w:val="0099098B"/>
    <w:rsid w:val="009A00D3"/>
    <w:rsid w:val="009A033A"/>
    <w:rsid w:val="009A275B"/>
    <w:rsid w:val="009B4FDD"/>
    <w:rsid w:val="009B6FA2"/>
    <w:rsid w:val="009D5A2C"/>
    <w:rsid w:val="009F7C4D"/>
    <w:rsid w:val="00A168DC"/>
    <w:rsid w:val="00A23966"/>
    <w:rsid w:val="00A46601"/>
    <w:rsid w:val="00A5116E"/>
    <w:rsid w:val="00A577F5"/>
    <w:rsid w:val="00A817AA"/>
    <w:rsid w:val="00AC1881"/>
    <w:rsid w:val="00AC5257"/>
    <w:rsid w:val="00AD011E"/>
    <w:rsid w:val="00AD0FCC"/>
    <w:rsid w:val="00AD47BD"/>
    <w:rsid w:val="00AE5A8D"/>
    <w:rsid w:val="00AF022A"/>
    <w:rsid w:val="00AF53D2"/>
    <w:rsid w:val="00B217D2"/>
    <w:rsid w:val="00B30145"/>
    <w:rsid w:val="00B3354B"/>
    <w:rsid w:val="00B349CF"/>
    <w:rsid w:val="00B735CB"/>
    <w:rsid w:val="00B73EFB"/>
    <w:rsid w:val="00B90633"/>
    <w:rsid w:val="00B90A7F"/>
    <w:rsid w:val="00BA2A3E"/>
    <w:rsid w:val="00C443FC"/>
    <w:rsid w:val="00C51E0D"/>
    <w:rsid w:val="00C56C84"/>
    <w:rsid w:val="00C92EA1"/>
    <w:rsid w:val="00CE223F"/>
    <w:rsid w:val="00CE40FB"/>
    <w:rsid w:val="00CF1B73"/>
    <w:rsid w:val="00CF634E"/>
    <w:rsid w:val="00D319AA"/>
    <w:rsid w:val="00D32437"/>
    <w:rsid w:val="00D3678B"/>
    <w:rsid w:val="00D43A95"/>
    <w:rsid w:val="00D755E5"/>
    <w:rsid w:val="00D76324"/>
    <w:rsid w:val="00D83C35"/>
    <w:rsid w:val="00D97843"/>
    <w:rsid w:val="00DA3182"/>
    <w:rsid w:val="00DA3A31"/>
    <w:rsid w:val="00DB34BE"/>
    <w:rsid w:val="00DB3536"/>
    <w:rsid w:val="00DC07B5"/>
    <w:rsid w:val="00DD678E"/>
    <w:rsid w:val="00DF4EEA"/>
    <w:rsid w:val="00E2706B"/>
    <w:rsid w:val="00E32D17"/>
    <w:rsid w:val="00E42CD3"/>
    <w:rsid w:val="00E50C86"/>
    <w:rsid w:val="00E62892"/>
    <w:rsid w:val="00E75E39"/>
    <w:rsid w:val="00E87FF6"/>
    <w:rsid w:val="00EA72DF"/>
    <w:rsid w:val="00EB6CD2"/>
    <w:rsid w:val="00EB7BB0"/>
    <w:rsid w:val="00EC1E92"/>
    <w:rsid w:val="00EE2944"/>
    <w:rsid w:val="00EE7411"/>
    <w:rsid w:val="00EF009A"/>
    <w:rsid w:val="00F15129"/>
    <w:rsid w:val="00F31E3A"/>
    <w:rsid w:val="00F333D3"/>
    <w:rsid w:val="00F7060D"/>
    <w:rsid w:val="00F71811"/>
    <w:rsid w:val="00FD2886"/>
    <w:rsid w:val="00FD41BB"/>
    <w:rsid w:val="00FD48F7"/>
    <w:rsid w:val="00FE168C"/>
    <w:rsid w:val="02434A3C"/>
    <w:rsid w:val="04605C48"/>
    <w:rsid w:val="0B3F64B6"/>
    <w:rsid w:val="1EF16F57"/>
    <w:rsid w:val="206A340F"/>
    <w:rsid w:val="21021D2D"/>
    <w:rsid w:val="23980DC4"/>
    <w:rsid w:val="25213589"/>
    <w:rsid w:val="265F3CBD"/>
    <w:rsid w:val="276138EE"/>
    <w:rsid w:val="293249F0"/>
    <w:rsid w:val="2BDF21EC"/>
    <w:rsid w:val="31B64705"/>
    <w:rsid w:val="32BC6ADD"/>
    <w:rsid w:val="391C5048"/>
    <w:rsid w:val="3E7111E3"/>
    <w:rsid w:val="3F05404B"/>
    <w:rsid w:val="3F686D4F"/>
    <w:rsid w:val="42F50B30"/>
    <w:rsid w:val="43C36D01"/>
    <w:rsid w:val="44D27FB6"/>
    <w:rsid w:val="4B4B2020"/>
    <w:rsid w:val="4BD43469"/>
    <w:rsid w:val="4F5625AA"/>
    <w:rsid w:val="56F46C40"/>
    <w:rsid w:val="5C8B77D8"/>
    <w:rsid w:val="64DF3C93"/>
    <w:rsid w:val="66700A75"/>
    <w:rsid w:val="6C2354E0"/>
    <w:rsid w:val="6C8B3042"/>
    <w:rsid w:val="6D95425B"/>
    <w:rsid w:val="6F02391B"/>
    <w:rsid w:val="72617BD0"/>
    <w:rsid w:val="727D0476"/>
    <w:rsid w:val="72D8111C"/>
    <w:rsid w:val="72FE713A"/>
    <w:rsid w:val="7BB3273E"/>
    <w:rsid w:val="7EEB4E30"/>
    <w:rsid w:val="7F00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83619"/>
  <w15:docId w15:val="{3EBFB03D-A89F-43E9-8E41-52C49B9C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Pr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0">
    <w:name w:val="p0"/>
    <w:basedOn w:val="a"/>
    <w:rsid w:val="00B735CB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Windows User</cp:lastModifiedBy>
  <cp:revision>2</cp:revision>
  <cp:lastPrinted>2018-08-28T03:30:00Z</cp:lastPrinted>
  <dcterms:created xsi:type="dcterms:W3CDTF">2022-05-12T02:28:00Z</dcterms:created>
  <dcterms:modified xsi:type="dcterms:W3CDTF">2022-05-12T02:28:00Z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AF46D271FCF0400B9328B5E6D159497E</vt:lpwstr>
  </property>
</Properties>
</file>